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2F2" w:rsidRDefault="00D52C40">
      <w:pPr>
        <w:spacing w:after="0" w:line="264" w:lineRule="auto"/>
        <w:jc w:val="center"/>
        <w:rPr>
          <w:rFonts w:ascii="Times New Roman" w:eastAsia="Times New Roman" w:hAnsi="Times New Roman" w:cs="Times New Roman"/>
          <w:b/>
          <w:spacing w:val="2"/>
          <w:sz w:val="23"/>
        </w:rPr>
      </w:pPr>
      <w:proofErr w:type="gramStart"/>
      <w:r>
        <w:rPr>
          <w:rFonts w:ascii="Times New Roman" w:eastAsia="Times New Roman" w:hAnsi="Times New Roman" w:cs="Times New Roman"/>
          <w:b/>
          <w:spacing w:val="2"/>
          <w:sz w:val="23"/>
        </w:rPr>
        <w:t>RESOLUCIÓN N.</w:t>
      </w:r>
      <w:proofErr w:type="gramEnd"/>
      <w:r>
        <w:rPr>
          <w:rFonts w:ascii="Times New Roman" w:eastAsia="Times New Roman" w:hAnsi="Times New Roman" w:cs="Times New Roman"/>
          <w:b/>
          <w:spacing w:val="2"/>
          <w:sz w:val="23"/>
        </w:rPr>
        <w:t xml:space="preserve"> TAT-3420-2018</w:t>
      </w:r>
    </w:p>
    <w:p w:rsidR="003222F2" w:rsidRDefault="00D52C40">
      <w:pPr>
        <w:spacing w:before="318" w:after="0" w:line="303" w:lineRule="auto"/>
        <w:ind w:right="72"/>
        <w:jc w:val="both"/>
        <w:rPr>
          <w:rFonts w:ascii="Times New Roman" w:eastAsia="Times New Roman" w:hAnsi="Times New Roman" w:cs="Times New Roman"/>
          <w:sz w:val="23"/>
        </w:rPr>
      </w:pPr>
      <w:r>
        <w:rPr>
          <w:rFonts w:ascii="Times New Roman" w:eastAsia="Times New Roman" w:hAnsi="Times New Roman" w:cs="Times New Roman"/>
          <w:b/>
          <w:sz w:val="23"/>
        </w:rPr>
        <w:t xml:space="preserve">TRIBUNAL ADMINISTRATIVO DE TRANSPORTE. </w:t>
      </w:r>
      <w:r>
        <w:rPr>
          <w:rFonts w:ascii="Times New Roman" w:eastAsia="Times New Roman" w:hAnsi="Times New Roman" w:cs="Times New Roman"/>
          <w:sz w:val="23"/>
        </w:rPr>
        <w:t>San José, a las diez horas cuarenta minutos del treinta y uno de mayo del dos mil dieciocho.</w:t>
      </w:r>
    </w:p>
    <w:p w:rsidR="003222F2" w:rsidRDefault="00D52C40">
      <w:pPr>
        <w:spacing w:before="514" w:after="0" w:line="307" w:lineRule="auto"/>
        <w:ind w:right="72"/>
        <w:jc w:val="both"/>
        <w:rPr>
          <w:rFonts w:ascii="Times New Roman" w:eastAsia="Times New Roman" w:hAnsi="Times New Roman" w:cs="Times New Roman"/>
          <w:b/>
          <w:sz w:val="23"/>
        </w:rPr>
      </w:pPr>
      <w:r>
        <w:rPr>
          <w:rFonts w:ascii="Times New Roman" w:eastAsia="Times New Roman" w:hAnsi="Times New Roman" w:cs="Times New Roman"/>
          <w:sz w:val="23"/>
        </w:rPr>
        <w:t xml:space="preserve">Se conoce </w:t>
      </w:r>
      <w:r>
        <w:rPr>
          <w:rFonts w:ascii="Times New Roman" w:eastAsia="Times New Roman" w:hAnsi="Times New Roman" w:cs="Times New Roman"/>
          <w:b/>
          <w:sz w:val="23"/>
        </w:rPr>
        <w:t>SOLICITUD DE REVISIÓN</w:t>
      </w:r>
      <w:r>
        <w:rPr>
          <w:rFonts w:ascii="Times New Roman" w:eastAsia="Times New Roman" w:hAnsi="Times New Roman" w:cs="Times New Roman"/>
          <w:sz w:val="23"/>
        </w:rPr>
        <w:t xml:space="preserve"> presentado por la Junta Directiva del Consejo de Transporte Público, según el </w:t>
      </w:r>
      <w:r>
        <w:rPr>
          <w:rFonts w:ascii="Times New Roman" w:eastAsia="Times New Roman" w:hAnsi="Times New Roman" w:cs="Times New Roman"/>
          <w:b/>
          <w:sz w:val="23"/>
        </w:rPr>
        <w:t xml:space="preserve">Artículo 7.13.1 de la Sesión Ordinaria 07-2018 del 28 de febrero del 2018, </w:t>
      </w:r>
      <w:r>
        <w:rPr>
          <w:rFonts w:ascii="Times New Roman" w:eastAsia="Times New Roman" w:hAnsi="Times New Roman" w:cs="Times New Roman"/>
          <w:sz w:val="23"/>
        </w:rPr>
        <w:t xml:space="preserve">en contra de la Resolución número TAT-3331-2017 de las diez horas treinta minutos del treinta </w:t>
      </w:r>
      <w:r>
        <w:rPr>
          <w:rFonts w:ascii="Times New Roman" w:eastAsia="Times New Roman" w:hAnsi="Times New Roman" w:cs="Times New Roman"/>
          <w:i/>
          <w:sz w:val="23"/>
        </w:rPr>
        <w:t xml:space="preserve">y </w:t>
      </w:r>
      <w:r>
        <w:rPr>
          <w:rFonts w:ascii="Times New Roman" w:eastAsia="Times New Roman" w:hAnsi="Times New Roman" w:cs="Times New Roman"/>
          <w:sz w:val="23"/>
        </w:rPr>
        <w:t>uno de</w:t>
      </w:r>
      <w:r>
        <w:rPr>
          <w:rFonts w:ascii="Times New Roman" w:eastAsia="Times New Roman" w:hAnsi="Times New Roman" w:cs="Times New Roman"/>
          <w:sz w:val="23"/>
        </w:rPr>
        <w:t xml:space="preserve"> octubre del dos mil diecisiete, tramitado ante este Despacho en el expediente administrativo </w:t>
      </w:r>
      <w:r>
        <w:rPr>
          <w:rFonts w:ascii="Times New Roman" w:eastAsia="Times New Roman" w:hAnsi="Times New Roman" w:cs="Times New Roman"/>
          <w:b/>
          <w:sz w:val="23"/>
        </w:rPr>
        <w:t>TAT-014-18.</w:t>
      </w:r>
    </w:p>
    <w:p w:rsidR="003222F2" w:rsidRDefault="00D52C40">
      <w:pPr>
        <w:spacing w:before="349" w:after="0" w:line="265" w:lineRule="auto"/>
        <w:jc w:val="center"/>
        <w:rPr>
          <w:rFonts w:ascii="Times New Roman" w:eastAsia="Times New Roman" w:hAnsi="Times New Roman" w:cs="Times New Roman"/>
          <w:b/>
          <w:spacing w:val="2"/>
          <w:sz w:val="23"/>
        </w:rPr>
      </w:pPr>
      <w:r>
        <w:rPr>
          <w:rFonts w:ascii="Times New Roman" w:eastAsia="Times New Roman" w:hAnsi="Times New Roman" w:cs="Times New Roman"/>
          <w:b/>
          <w:spacing w:val="2"/>
          <w:sz w:val="23"/>
        </w:rPr>
        <w:t>RESULTANDO</w:t>
      </w:r>
    </w:p>
    <w:p w:rsidR="003222F2" w:rsidRDefault="00D52C40">
      <w:pPr>
        <w:spacing w:before="327" w:after="0" w:line="299" w:lineRule="auto"/>
        <w:ind w:right="72"/>
        <w:jc w:val="both"/>
        <w:rPr>
          <w:rFonts w:ascii="Times New Roman" w:eastAsia="Times New Roman" w:hAnsi="Times New Roman" w:cs="Times New Roman"/>
          <w:sz w:val="23"/>
        </w:rPr>
      </w:pPr>
      <w:r>
        <w:rPr>
          <w:rFonts w:ascii="Times New Roman" w:eastAsia="Times New Roman" w:hAnsi="Times New Roman" w:cs="Times New Roman"/>
          <w:b/>
          <w:sz w:val="23"/>
        </w:rPr>
        <w:t xml:space="preserve">PRIMERO. - </w:t>
      </w:r>
      <w:r>
        <w:rPr>
          <w:rFonts w:ascii="Times New Roman" w:eastAsia="Times New Roman" w:hAnsi="Times New Roman" w:cs="Times New Roman"/>
          <w:sz w:val="23"/>
        </w:rPr>
        <w:t>Mediante la Resolución número TAT-3331-2017 de las diez horas treinta minutos del treinta y uno de octubre del dos mil diecisiet</w:t>
      </w:r>
      <w:r>
        <w:rPr>
          <w:rFonts w:ascii="Times New Roman" w:eastAsia="Times New Roman" w:hAnsi="Times New Roman" w:cs="Times New Roman"/>
          <w:sz w:val="23"/>
        </w:rPr>
        <w:t>e, el Tribunal Administrativo de Transporte resolvió:</w:t>
      </w:r>
    </w:p>
    <w:p w:rsidR="003222F2" w:rsidRDefault="00D52C40">
      <w:pPr>
        <w:spacing w:before="384" w:after="0" w:line="269" w:lineRule="auto"/>
        <w:jc w:val="center"/>
        <w:rPr>
          <w:rFonts w:ascii="Times New Roman" w:eastAsia="Times New Roman" w:hAnsi="Times New Roman" w:cs="Times New Roman"/>
          <w:spacing w:val="-10"/>
          <w:sz w:val="23"/>
        </w:rPr>
      </w:pPr>
      <w:r>
        <w:rPr>
          <w:rFonts w:ascii="Times New Roman" w:eastAsia="Times New Roman" w:hAnsi="Times New Roman" w:cs="Times New Roman"/>
          <w:spacing w:val="-10"/>
          <w:sz w:val="23"/>
        </w:rPr>
        <w:t>"POR TANTO</w:t>
      </w:r>
    </w:p>
    <w:p w:rsidR="003222F2" w:rsidRDefault="00D52C40">
      <w:pPr>
        <w:numPr>
          <w:ilvl w:val="0"/>
          <w:numId w:val="1"/>
        </w:numPr>
        <w:tabs>
          <w:tab w:val="left" w:pos="1440"/>
        </w:tabs>
        <w:spacing w:before="239" w:after="0" w:line="240" w:lineRule="auto"/>
        <w:ind w:left="864" w:right="864"/>
        <w:jc w:val="both"/>
        <w:rPr>
          <w:rFonts w:ascii="Times New Roman" w:eastAsia="Times New Roman" w:hAnsi="Times New Roman" w:cs="Times New Roman"/>
          <w:spacing w:val="2"/>
          <w:sz w:val="19"/>
        </w:rPr>
      </w:pPr>
      <w:r>
        <w:rPr>
          <w:rFonts w:ascii="Times New Roman" w:eastAsia="Times New Roman" w:hAnsi="Times New Roman" w:cs="Times New Roman"/>
          <w:spacing w:val="2"/>
          <w:sz w:val="19"/>
        </w:rPr>
        <w:t xml:space="preserve">Se resuelve </w:t>
      </w:r>
      <w:r>
        <w:rPr>
          <w:rFonts w:ascii="Times New Roman" w:eastAsia="Times New Roman" w:hAnsi="Times New Roman" w:cs="Times New Roman"/>
          <w:spacing w:val="2"/>
          <w:sz w:val="16"/>
          <w:u w:val="single"/>
        </w:rPr>
        <w:t>ANULAR</w:t>
      </w:r>
      <w:r>
        <w:rPr>
          <w:rFonts w:ascii="Times New Roman" w:eastAsia="Times New Roman" w:hAnsi="Times New Roman" w:cs="Times New Roman"/>
          <w:spacing w:val="2"/>
          <w:sz w:val="19"/>
        </w:rPr>
        <w:t xml:space="preserve"> el Artículo 7.5.9 de la Sesión Ordinaria 18-2017, celebrada el 4 de mayo del 2017 por la Junta Directiva del Consejo de Transporte Público, y </w:t>
      </w:r>
      <w:r>
        <w:rPr>
          <w:rFonts w:ascii="Times New Roman" w:eastAsia="Times New Roman" w:hAnsi="Times New Roman" w:cs="Times New Roman"/>
          <w:i/>
          <w:spacing w:val="2"/>
          <w:sz w:val="19"/>
          <w:u w:val="single"/>
        </w:rPr>
        <w:t>Devolver</w:t>
      </w:r>
      <w:r>
        <w:rPr>
          <w:rFonts w:ascii="Times New Roman" w:eastAsia="Times New Roman" w:hAnsi="Times New Roman" w:cs="Times New Roman"/>
          <w:spacing w:val="2"/>
          <w:sz w:val="19"/>
        </w:rPr>
        <w:t xml:space="preserve"> el caso a la Junta Directiva, para que defina lo que en derecho corresponde; procediendo la elevación ante este Tribunal sólo cuando se hayan completado todas las acciones de rigor, bajo los supuestos del artículo 347 inciso 3) de la Ley General de la Adm</w:t>
      </w:r>
      <w:r>
        <w:rPr>
          <w:rFonts w:ascii="Times New Roman" w:eastAsia="Times New Roman" w:hAnsi="Times New Roman" w:cs="Times New Roman"/>
          <w:spacing w:val="2"/>
          <w:sz w:val="19"/>
        </w:rPr>
        <w:t>inistración Pública.</w:t>
      </w:r>
    </w:p>
    <w:p w:rsidR="003222F2" w:rsidRDefault="00D52C40">
      <w:pPr>
        <w:numPr>
          <w:ilvl w:val="0"/>
          <w:numId w:val="1"/>
        </w:numPr>
        <w:tabs>
          <w:tab w:val="left" w:pos="1440"/>
        </w:tabs>
        <w:spacing w:before="244" w:after="0" w:line="240" w:lineRule="auto"/>
        <w:ind w:left="864" w:right="864"/>
        <w:jc w:val="both"/>
        <w:rPr>
          <w:rFonts w:ascii="Times New Roman" w:eastAsia="Times New Roman" w:hAnsi="Times New Roman" w:cs="Times New Roman"/>
          <w:sz w:val="19"/>
        </w:rPr>
      </w:pPr>
      <w:r>
        <w:rPr>
          <w:rFonts w:ascii="Times New Roman" w:eastAsia="Times New Roman" w:hAnsi="Times New Roman" w:cs="Times New Roman"/>
          <w:sz w:val="19"/>
        </w:rPr>
        <w:t>De conformidad con las disposiciones del Artículo 16 de la Ley No. 7969, rectora en la materia, se recuerda que los fallos de este Tribunal son de acatamiento inmediato, estricto y obligatorio.</w:t>
      </w:r>
    </w:p>
    <w:p w:rsidR="003222F2" w:rsidRDefault="00D52C40">
      <w:pPr>
        <w:numPr>
          <w:ilvl w:val="0"/>
          <w:numId w:val="1"/>
        </w:numPr>
        <w:tabs>
          <w:tab w:val="left" w:pos="1440"/>
        </w:tabs>
        <w:spacing w:before="252" w:after="0" w:line="244" w:lineRule="auto"/>
        <w:ind w:left="864" w:right="864"/>
        <w:jc w:val="both"/>
        <w:rPr>
          <w:rFonts w:ascii="Times New Roman" w:eastAsia="Times New Roman" w:hAnsi="Times New Roman" w:cs="Times New Roman"/>
          <w:sz w:val="19"/>
        </w:rPr>
      </w:pPr>
      <w:r>
        <w:rPr>
          <w:rFonts w:ascii="Times New Roman" w:eastAsia="Times New Roman" w:hAnsi="Times New Roman" w:cs="Times New Roman"/>
          <w:sz w:val="19"/>
        </w:rPr>
        <w:t>De conformidad con el artículo 22, inciso</w:t>
      </w:r>
      <w:r>
        <w:rPr>
          <w:rFonts w:ascii="Times New Roman" w:eastAsia="Times New Roman" w:hAnsi="Times New Roman" w:cs="Times New Roman"/>
          <w:sz w:val="19"/>
        </w:rPr>
        <w:t xml:space="preserve"> e), de la citada Ley 7969, la presente resolución no tiene ulterior recurso por lo que, </w:t>
      </w:r>
      <w:r>
        <w:rPr>
          <w:rFonts w:ascii="Times New Roman" w:eastAsia="Times New Roman" w:hAnsi="Times New Roman" w:cs="Times New Roman"/>
          <w:i/>
          <w:sz w:val="19"/>
        </w:rPr>
        <w:t xml:space="preserve">se tiene por agotada la vía administrativa. </w:t>
      </w:r>
      <w:r>
        <w:rPr>
          <w:rFonts w:ascii="Times New Roman" w:eastAsia="Times New Roman" w:hAnsi="Times New Roman" w:cs="Times New Roman"/>
          <w:b/>
          <w:i/>
          <w:sz w:val="19"/>
        </w:rPr>
        <w:t xml:space="preserve">NOTIFÍQUESE. </w:t>
      </w:r>
      <w:r>
        <w:rPr>
          <w:rFonts w:ascii="Times New Roman" w:eastAsia="Times New Roman" w:hAnsi="Times New Roman" w:cs="Times New Roman"/>
          <w:i/>
          <w:sz w:val="19"/>
        </w:rPr>
        <w:t xml:space="preserve">(...)" </w:t>
      </w:r>
      <w:r>
        <w:rPr>
          <w:rFonts w:ascii="Times New Roman" w:eastAsia="Times New Roman" w:hAnsi="Times New Roman" w:cs="Times New Roman"/>
          <w:sz w:val="19"/>
        </w:rPr>
        <w:t>(Léanse los folios del 10 al 15 del expediente TAT-014-18)</w:t>
      </w:r>
    </w:p>
    <w:p w:rsidR="003222F2" w:rsidRDefault="00D52C40">
      <w:pPr>
        <w:spacing w:before="342" w:after="0" w:line="269" w:lineRule="auto"/>
        <w:rPr>
          <w:rFonts w:ascii="Times New Roman" w:eastAsia="Times New Roman" w:hAnsi="Times New Roman" w:cs="Times New Roman"/>
          <w:sz w:val="23"/>
        </w:rPr>
      </w:pPr>
      <w:r>
        <w:rPr>
          <w:rFonts w:ascii="Times New Roman" w:eastAsia="Times New Roman" w:hAnsi="Times New Roman" w:cs="Times New Roman"/>
          <w:sz w:val="23"/>
        </w:rPr>
        <w:t>La Resolución fue notificada al Consejo de Transporte Público el 23 de noviembre del 2017.</w:t>
      </w:r>
    </w:p>
    <w:p w:rsidR="003222F2" w:rsidRDefault="00D52C40">
      <w:pPr>
        <w:spacing w:before="25" w:after="0" w:line="240" w:lineRule="auto"/>
        <w:rPr>
          <w:rFonts w:ascii="Times New Roman" w:eastAsia="Times New Roman" w:hAnsi="Times New Roman" w:cs="Times New Roman"/>
          <w:spacing w:val="1"/>
          <w:sz w:val="19"/>
        </w:rPr>
      </w:pPr>
      <w:r>
        <w:rPr>
          <w:rFonts w:ascii="Times New Roman" w:eastAsia="Times New Roman" w:hAnsi="Times New Roman" w:cs="Times New Roman"/>
          <w:spacing w:val="1"/>
          <w:sz w:val="19"/>
        </w:rPr>
        <w:t>(Léase el folio147 del expediente TAT-060-17)</w:t>
      </w:r>
    </w:p>
    <w:p w:rsidR="003222F2" w:rsidRDefault="003222F2">
      <w:pPr>
        <w:widowControl w:val="0"/>
        <w:spacing w:after="0" w:line="240" w:lineRule="auto"/>
        <w:rPr>
          <w:rFonts w:ascii="Times New Roman" w:eastAsia="Times New Roman" w:hAnsi="Times New Roman" w:cs="Times New Roman"/>
          <w:sz w:val="24"/>
        </w:rPr>
      </w:pPr>
    </w:p>
    <w:p w:rsidR="003222F2" w:rsidRDefault="00D52C40">
      <w:pPr>
        <w:spacing w:before="22" w:after="0" w:line="306" w:lineRule="auto"/>
        <w:ind w:right="72"/>
        <w:jc w:val="both"/>
        <w:rPr>
          <w:rFonts w:ascii="Times New Roman" w:eastAsia="Times New Roman" w:hAnsi="Times New Roman" w:cs="Times New Roman"/>
          <w:sz w:val="23"/>
        </w:rPr>
      </w:pPr>
      <w:r>
        <w:rPr>
          <w:rFonts w:ascii="Times New Roman" w:eastAsia="Times New Roman" w:hAnsi="Times New Roman" w:cs="Times New Roman"/>
          <w:b/>
          <w:sz w:val="23"/>
        </w:rPr>
        <w:t xml:space="preserve">SEGUNDO. - </w:t>
      </w:r>
      <w:r>
        <w:rPr>
          <w:rFonts w:ascii="Times New Roman" w:eastAsia="Times New Roman" w:hAnsi="Times New Roman" w:cs="Times New Roman"/>
          <w:sz w:val="23"/>
        </w:rPr>
        <w:t>La Junta Directiva del Consejo de Transporte Público en el Artículo 7.13.1 de la Sesión Ordinaria 07-2018 del 28 de febrero del 2018, dispone presentar formal Gestión de Revisión en cuanto a lo determinado por este Tribunal en la Resolución TAT-3331-2017 d</w:t>
      </w:r>
      <w:r>
        <w:rPr>
          <w:rFonts w:ascii="Times New Roman" w:eastAsia="Times New Roman" w:hAnsi="Times New Roman" w:cs="Times New Roman"/>
          <w:sz w:val="23"/>
        </w:rPr>
        <w:t xml:space="preserve">e las de las diez horas treinta minutos del treinta y uno de octubre del dos mil diecisiete, misma que ingresa al Tribunal el </w:t>
      </w:r>
      <w:r>
        <w:rPr>
          <w:rFonts w:ascii="Times New Roman" w:eastAsia="Times New Roman" w:hAnsi="Times New Roman" w:cs="Times New Roman"/>
          <w:b/>
          <w:sz w:val="23"/>
        </w:rPr>
        <w:t xml:space="preserve">6 de marzo de 2018, </w:t>
      </w:r>
      <w:r>
        <w:rPr>
          <w:rFonts w:ascii="Times New Roman" w:eastAsia="Times New Roman" w:hAnsi="Times New Roman" w:cs="Times New Roman"/>
          <w:sz w:val="23"/>
        </w:rPr>
        <w:t xml:space="preserve">al estimar que el correo electrónico no discrimina entre letras mayúsculas o minúsculas y por ende el acuerdo </w:t>
      </w:r>
      <w:r>
        <w:rPr>
          <w:rFonts w:ascii="Times New Roman" w:eastAsia="Times New Roman" w:hAnsi="Times New Roman" w:cs="Times New Roman"/>
          <w:sz w:val="23"/>
        </w:rPr>
        <w:t>7.2 de la Sesión Ordinaria 40-2016 considera fue debidamente notificado al señor D</w:t>
      </w:r>
      <w:r>
        <w:rPr>
          <w:rFonts w:ascii="Times New Roman" w:eastAsia="Times New Roman" w:hAnsi="Times New Roman" w:cs="Times New Roman"/>
          <w:sz w:val="23"/>
        </w:rPr>
        <w:t>G</w:t>
      </w:r>
      <w:r>
        <w:rPr>
          <w:rFonts w:ascii="Times New Roman" w:eastAsia="Times New Roman" w:hAnsi="Times New Roman" w:cs="Times New Roman"/>
          <w:sz w:val="23"/>
        </w:rPr>
        <w:t>V</w:t>
      </w:r>
      <w:r>
        <w:rPr>
          <w:rFonts w:ascii="Times New Roman" w:eastAsia="Times New Roman" w:hAnsi="Times New Roman" w:cs="Times New Roman"/>
          <w:sz w:val="23"/>
        </w:rPr>
        <w:t xml:space="preserve">, y el </w:t>
      </w:r>
      <w:r>
        <w:rPr>
          <w:rFonts w:ascii="Times New Roman" w:eastAsia="Times New Roman" w:hAnsi="Times New Roman" w:cs="Times New Roman"/>
          <w:sz w:val="23"/>
        </w:rPr>
        <w:lastRenderedPageBreak/>
        <w:t>acuerdo 7.5.9 de la Sesión 18-2017 no está siendo impugnado por el interesado. (Léase el folio 1 del expediente TAT-014-18)</w:t>
      </w:r>
    </w:p>
    <w:p w:rsidR="003222F2" w:rsidRDefault="00D52C40">
      <w:pPr>
        <w:spacing w:before="362" w:after="0" w:line="269" w:lineRule="auto"/>
        <w:jc w:val="center"/>
        <w:rPr>
          <w:rFonts w:ascii="Times New Roman" w:eastAsia="Times New Roman" w:hAnsi="Times New Roman" w:cs="Times New Roman"/>
          <w:spacing w:val="1"/>
          <w:sz w:val="23"/>
        </w:rPr>
      </w:pPr>
      <w:r>
        <w:rPr>
          <w:rFonts w:ascii="Times New Roman" w:eastAsia="Times New Roman" w:hAnsi="Times New Roman" w:cs="Times New Roman"/>
          <w:b/>
          <w:spacing w:val="1"/>
          <w:sz w:val="23"/>
        </w:rPr>
        <w:t xml:space="preserve">TERCERO. </w:t>
      </w:r>
      <w:r>
        <w:rPr>
          <w:rFonts w:ascii="Times New Roman" w:eastAsia="Times New Roman" w:hAnsi="Times New Roman" w:cs="Times New Roman"/>
          <w:spacing w:val="1"/>
          <w:sz w:val="23"/>
        </w:rPr>
        <w:t>-En</w:t>
      </w:r>
      <w:r>
        <w:rPr>
          <w:rFonts w:ascii="Times New Roman" w:eastAsia="Times New Roman" w:hAnsi="Times New Roman" w:cs="Times New Roman"/>
          <w:b/>
          <w:spacing w:val="1"/>
          <w:sz w:val="23"/>
        </w:rPr>
        <w:t xml:space="preserve"> </w:t>
      </w:r>
      <w:r>
        <w:rPr>
          <w:rFonts w:ascii="Times New Roman" w:eastAsia="Times New Roman" w:hAnsi="Times New Roman" w:cs="Times New Roman"/>
          <w:spacing w:val="1"/>
          <w:sz w:val="23"/>
        </w:rPr>
        <w:t>los procedimientos seguidos se han observado las prescripciones legales.</w:t>
      </w:r>
    </w:p>
    <w:p w:rsidR="003222F2" w:rsidRDefault="00D52C40">
      <w:pPr>
        <w:spacing w:before="339" w:after="0" w:line="255" w:lineRule="auto"/>
        <w:rPr>
          <w:rFonts w:ascii="Times New Roman" w:eastAsia="Times New Roman" w:hAnsi="Times New Roman" w:cs="Times New Roman"/>
          <w:b/>
          <w:spacing w:val="2"/>
          <w:sz w:val="23"/>
        </w:rPr>
      </w:pPr>
      <w:r>
        <w:rPr>
          <w:rFonts w:ascii="Times New Roman" w:eastAsia="Times New Roman" w:hAnsi="Times New Roman" w:cs="Times New Roman"/>
          <w:b/>
          <w:spacing w:val="2"/>
          <w:sz w:val="23"/>
        </w:rPr>
        <w:t>REDACTA EL JUEZ PORTUGUEZ MÉNDEZ,</w:t>
      </w:r>
    </w:p>
    <w:p w:rsidR="003222F2" w:rsidRDefault="00D52C40">
      <w:pPr>
        <w:spacing w:before="313" w:after="0" w:line="255" w:lineRule="auto"/>
        <w:jc w:val="center"/>
        <w:rPr>
          <w:rFonts w:ascii="Times New Roman" w:eastAsia="Times New Roman" w:hAnsi="Times New Roman" w:cs="Times New Roman"/>
          <w:b/>
          <w:spacing w:val="2"/>
          <w:sz w:val="23"/>
        </w:rPr>
      </w:pPr>
      <w:r>
        <w:rPr>
          <w:rFonts w:ascii="Times New Roman" w:eastAsia="Times New Roman" w:hAnsi="Times New Roman" w:cs="Times New Roman"/>
          <w:b/>
          <w:spacing w:val="2"/>
          <w:sz w:val="23"/>
        </w:rPr>
        <w:t>CONSIDERANDO</w:t>
      </w:r>
    </w:p>
    <w:p w:rsidR="003222F2" w:rsidRDefault="00D52C40">
      <w:pPr>
        <w:numPr>
          <w:ilvl w:val="0"/>
          <w:numId w:val="2"/>
        </w:numPr>
        <w:tabs>
          <w:tab w:val="left" w:pos="720"/>
        </w:tabs>
        <w:spacing w:before="326" w:after="0" w:line="306" w:lineRule="auto"/>
        <w:ind w:right="72"/>
        <w:jc w:val="both"/>
        <w:rPr>
          <w:rFonts w:ascii="Times New Roman" w:eastAsia="Times New Roman" w:hAnsi="Times New Roman" w:cs="Times New Roman"/>
          <w:sz w:val="23"/>
        </w:rPr>
      </w:pPr>
      <w:r>
        <w:rPr>
          <w:rFonts w:ascii="Times New Roman" w:eastAsia="Times New Roman" w:hAnsi="Times New Roman" w:cs="Times New Roman"/>
          <w:b/>
          <w:sz w:val="23"/>
        </w:rPr>
        <w:t xml:space="preserve">COMPETENCIA. - </w:t>
      </w:r>
      <w:r>
        <w:rPr>
          <w:rFonts w:ascii="Times New Roman" w:eastAsia="Times New Roman" w:hAnsi="Times New Roman" w:cs="Times New Roman"/>
          <w:sz w:val="23"/>
        </w:rPr>
        <w:t>El Tribunal Administrativo de Transporte es el órgano competente para conocer y resolver los recursos y gestiones que se presenten en contra de las resoluciones administrativas por él emitidas, en el conocimiento de los Recursos de Apelación presentados co</w:t>
      </w:r>
      <w:r>
        <w:rPr>
          <w:rFonts w:ascii="Times New Roman" w:eastAsia="Times New Roman" w:hAnsi="Times New Roman" w:cs="Times New Roman"/>
          <w:sz w:val="23"/>
        </w:rPr>
        <w:t>ntra actos o resoluciones emitidas por la Junta Directiva del Consejo de Transporte Público.</w:t>
      </w:r>
    </w:p>
    <w:p w:rsidR="003222F2" w:rsidRDefault="00D52C40">
      <w:pPr>
        <w:numPr>
          <w:ilvl w:val="0"/>
          <w:numId w:val="2"/>
        </w:numPr>
        <w:tabs>
          <w:tab w:val="left" w:pos="720"/>
        </w:tabs>
        <w:spacing w:before="308" w:after="0" w:line="306" w:lineRule="auto"/>
        <w:ind w:right="72"/>
        <w:jc w:val="both"/>
        <w:rPr>
          <w:rFonts w:ascii="Times New Roman" w:eastAsia="Times New Roman" w:hAnsi="Times New Roman" w:cs="Times New Roman"/>
          <w:sz w:val="23"/>
        </w:rPr>
      </w:pPr>
      <w:r>
        <w:rPr>
          <w:rFonts w:ascii="Times New Roman" w:eastAsia="Times New Roman" w:hAnsi="Times New Roman" w:cs="Times New Roman"/>
          <w:b/>
          <w:sz w:val="23"/>
        </w:rPr>
        <w:t xml:space="preserve">ADMISIBILIDAD. </w:t>
      </w:r>
      <w:r>
        <w:rPr>
          <w:rFonts w:ascii="Times New Roman" w:eastAsia="Times New Roman" w:hAnsi="Times New Roman" w:cs="Times New Roman"/>
          <w:b/>
          <w:sz w:val="23"/>
          <w:u w:val="single"/>
        </w:rPr>
        <w:t>En cuanto a la Legitimación.</w:t>
      </w:r>
      <w:r>
        <w:rPr>
          <w:rFonts w:ascii="Times New Roman" w:eastAsia="Times New Roman" w:hAnsi="Times New Roman" w:cs="Times New Roman"/>
          <w:sz w:val="23"/>
        </w:rPr>
        <w:t xml:space="preserve"> De conformidad con lo dispuesto en el artículo 11 y 16 de la ley 7969 "Ley Reguladora del Servicio Público de Transport</w:t>
      </w:r>
      <w:r>
        <w:rPr>
          <w:rFonts w:ascii="Times New Roman" w:eastAsia="Times New Roman" w:hAnsi="Times New Roman" w:cs="Times New Roman"/>
          <w:sz w:val="23"/>
        </w:rPr>
        <w:t>e Remunerado de Personas en Vehículos en la Modalidad de Taxi", se tiene que el Consejo de Transporte Público, carece de legitimación para solicitar revisión de lo resuelto por el Tribunal Administrativo de Transporte, toda vez que éste es su Jerarca Impro</w:t>
      </w:r>
      <w:r>
        <w:rPr>
          <w:rFonts w:ascii="Times New Roman" w:eastAsia="Times New Roman" w:hAnsi="Times New Roman" w:cs="Times New Roman"/>
          <w:sz w:val="23"/>
        </w:rPr>
        <w:t>pio Monofásico, y por ende sus resoluciones son de estricto y obligatorio acatamiento para la Junta Directiva de ese Consejo, tal y como ordena el artículo 16 de la Ley N. 7969,</w:t>
      </w:r>
    </w:p>
    <w:p w:rsidR="003222F2" w:rsidRDefault="00D52C40">
      <w:pPr>
        <w:spacing w:before="298" w:after="0" w:line="317" w:lineRule="auto"/>
        <w:ind w:right="72"/>
        <w:jc w:val="both"/>
        <w:rPr>
          <w:rFonts w:ascii="Times New Roman" w:eastAsia="Times New Roman" w:hAnsi="Times New Roman" w:cs="Times New Roman"/>
          <w:spacing w:val="1"/>
          <w:sz w:val="23"/>
        </w:rPr>
      </w:pPr>
      <w:r>
        <w:rPr>
          <w:rFonts w:ascii="Times New Roman" w:eastAsia="Times New Roman" w:hAnsi="Times New Roman" w:cs="Times New Roman"/>
          <w:spacing w:val="1"/>
          <w:sz w:val="23"/>
        </w:rPr>
        <w:t>Recordemos que la Sala Constitucional, en su sentencia número 2005-06866 de la</w:t>
      </w:r>
      <w:r>
        <w:rPr>
          <w:rFonts w:ascii="Times New Roman" w:eastAsia="Times New Roman" w:hAnsi="Times New Roman" w:cs="Times New Roman"/>
          <w:spacing w:val="1"/>
          <w:sz w:val="23"/>
        </w:rPr>
        <w:t xml:space="preserve">s 14:37 </w:t>
      </w:r>
      <w:proofErr w:type="spellStart"/>
      <w:r>
        <w:rPr>
          <w:rFonts w:ascii="Times New Roman" w:eastAsia="Times New Roman" w:hAnsi="Times New Roman" w:cs="Times New Roman"/>
          <w:spacing w:val="1"/>
          <w:sz w:val="23"/>
        </w:rPr>
        <w:t>Hrs</w:t>
      </w:r>
      <w:proofErr w:type="spellEnd"/>
      <w:r>
        <w:rPr>
          <w:rFonts w:ascii="Times New Roman" w:eastAsia="Times New Roman" w:hAnsi="Times New Roman" w:cs="Times New Roman"/>
          <w:spacing w:val="1"/>
          <w:sz w:val="23"/>
        </w:rPr>
        <w:t>., del 1° de junio del 2005, ya ha señalado en cuanto a las jerarquías impropias lo siguiente:</w:t>
      </w:r>
    </w:p>
    <w:p w:rsidR="003222F2" w:rsidRDefault="00D52C40">
      <w:pPr>
        <w:spacing w:before="278" w:after="0"/>
        <w:ind w:left="864" w:right="864" w:firstLine="72"/>
        <w:jc w:val="both"/>
        <w:rPr>
          <w:rFonts w:ascii="Times New Roman" w:eastAsia="Times New Roman" w:hAnsi="Times New Roman" w:cs="Times New Roman"/>
          <w:spacing w:val="-3"/>
          <w:sz w:val="20"/>
        </w:rPr>
      </w:pPr>
      <w:r>
        <w:rPr>
          <w:rFonts w:ascii="Times New Roman" w:eastAsia="Times New Roman" w:hAnsi="Times New Roman" w:cs="Times New Roman"/>
          <w:spacing w:val="-3"/>
          <w:sz w:val="20"/>
        </w:rPr>
        <w:t xml:space="preserve">"(. ..) </w:t>
      </w:r>
      <w:r>
        <w:rPr>
          <w:rFonts w:ascii="Times New Roman" w:eastAsia="Times New Roman" w:hAnsi="Times New Roman" w:cs="Times New Roman"/>
          <w:b/>
          <w:spacing w:val="-3"/>
          <w:sz w:val="20"/>
        </w:rPr>
        <w:t>VII.- JERÁRQUIAS IMPROPIAS</w:t>
      </w:r>
      <w:r>
        <w:rPr>
          <w:rFonts w:ascii="Times New Roman" w:eastAsia="Times New Roman" w:hAnsi="Times New Roman" w:cs="Times New Roman"/>
          <w:spacing w:val="-3"/>
          <w:sz w:val="20"/>
        </w:rPr>
        <w:t>. En el ámbito del procedimiento administrativo, se distingue entre el control jerárquico propio o natural que ejerce el superior jerárquico sobre lo que resuelva el inferior, el cual resulta consustancial a la estructura jerárquica o piramidal de la organ</w:t>
      </w:r>
      <w:r>
        <w:rPr>
          <w:rFonts w:ascii="Times New Roman" w:eastAsia="Times New Roman" w:hAnsi="Times New Roman" w:cs="Times New Roman"/>
          <w:spacing w:val="-3"/>
          <w:sz w:val="20"/>
        </w:rPr>
        <w:t>ización administrativa de los órganos y entes públicos. (...) Frente a la jerarquía propia se encuentra el denominado control no jerárquico o la jerarquía impropia, así denominada, puesto que, en los supuestos en que cabe quien conoce y resuelve en grado e</w:t>
      </w:r>
      <w:r>
        <w:rPr>
          <w:rFonts w:ascii="Times New Roman" w:eastAsia="Times New Roman" w:hAnsi="Times New Roman" w:cs="Times New Roman"/>
          <w:spacing w:val="-3"/>
          <w:sz w:val="20"/>
        </w:rPr>
        <w:t>s no es el superior jerárquico sino la instancia que indique expresamente la ley, se trata de una jerarquía legal y no natural. Ese contralor no</w:t>
      </w:r>
    </w:p>
    <w:p w:rsidR="003222F2" w:rsidRDefault="003222F2">
      <w:pPr>
        <w:widowControl w:val="0"/>
        <w:spacing w:after="0" w:line="240" w:lineRule="auto"/>
        <w:rPr>
          <w:rFonts w:ascii="Times New Roman" w:eastAsia="Times New Roman" w:hAnsi="Times New Roman" w:cs="Times New Roman"/>
          <w:sz w:val="24"/>
        </w:rPr>
      </w:pPr>
    </w:p>
    <w:p w:rsidR="003222F2" w:rsidRDefault="00D52C40">
      <w:pPr>
        <w:spacing w:after="0" w:line="253" w:lineRule="auto"/>
        <w:ind w:left="864" w:right="864"/>
        <w:jc w:val="both"/>
        <w:rPr>
          <w:rFonts w:ascii="Times New Roman" w:eastAsia="Times New Roman" w:hAnsi="Times New Roman" w:cs="Times New Roman"/>
          <w:sz w:val="19"/>
        </w:rPr>
      </w:pPr>
      <w:r>
        <w:rPr>
          <w:rFonts w:ascii="Times New Roman" w:eastAsia="Times New Roman" w:hAnsi="Times New Roman" w:cs="Times New Roman"/>
          <w:sz w:val="19"/>
        </w:rPr>
        <w:t>jerárquico puede ser un órgano administrativo que, generalmente, en nuestro ordenamiento jurídico administrativo, asume la forma de desconcentrado en grado máximo -jerarquía impropia monofásica-, garantizándose de esa forma independencia e imparcialidad al</w:t>
      </w:r>
      <w:r>
        <w:rPr>
          <w:rFonts w:ascii="Times New Roman" w:eastAsia="Times New Roman" w:hAnsi="Times New Roman" w:cs="Times New Roman"/>
          <w:sz w:val="19"/>
        </w:rPr>
        <w:t xml:space="preserve"> distorsionarse -o prácticamente desaparecer-la relación jerárquica y el ejercicio de una competencia exclusiva de revisión (v. gr. el Tribunal Fiscal Administrativo respecto de las resoluciones de la Administración Tributaria, artículos 156, 157, 158 del </w:t>
      </w:r>
      <w:r>
        <w:rPr>
          <w:rFonts w:ascii="Times New Roman" w:eastAsia="Times New Roman" w:hAnsi="Times New Roman" w:cs="Times New Roman"/>
          <w:sz w:val="19"/>
        </w:rPr>
        <w:t xml:space="preserve">Código de Normas y Procedimientos Tributarios; (...) el Tribunal Administrativo de Transporte frente a las resoluciones emitidas por el Consejo de Transporte Público, artículos 16 a 23 de la Ley </w:t>
      </w:r>
      <w:r>
        <w:rPr>
          <w:rFonts w:ascii="Times New Roman" w:eastAsia="Times New Roman" w:hAnsi="Times New Roman" w:cs="Times New Roman"/>
          <w:sz w:val="19"/>
        </w:rPr>
        <w:lastRenderedPageBreak/>
        <w:t>Reguladora del Servicio Público de Transporte Remunerado de P</w:t>
      </w:r>
      <w:r>
        <w:rPr>
          <w:rFonts w:ascii="Times New Roman" w:eastAsia="Times New Roman" w:hAnsi="Times New Roman" w:cs="Times New Roman"/>
          <w:sz w:val="19"/>
        </w:rPr>
        <w:t xml:space="preserve">ersonas en Vehículos en la Modalidad Taxi, No. 7969 del 22 de diciembre de 1999; (...) " (En similar sentido véase la sentencia N° 2006-2874 de las 14:43 </w:t>
      </w:r>
      <w:proofErr w:type="spellStart"/>
      <w:r>
        <w:rPr>
          <w:rFonts w:ascii="Times New Roman" w:eastAsia="Times New Roman" w:hAnsi="Times New Roman" w:cs="Times New Roman"/>
          <w:sz w:val="19"/>
        </w:rPr>
        <w:t>Hrs</w:t>
      </w:r>
      <w:proofErr w:type="spellEnd"/>
      <w:r>
        <w:rPr>
          <w:rFonts w:ascii="Times New Roman" w:eastAsia="Times New Roman" w:hAnsi="Times New Roman" w:cs="Times New Roman"/>
          <w:sz w:val="19"/>
        </w:rPr>
        <w:t>., del 1° de marzo del 2006, de la Sala Constitucional)</w:t>
      </w:r>
    </w:p>
    <w:p w:rsidR="003222F2" w:rsidRDefault="00D52C40">
      <w:pPr>
        <w:spacing w:before="194" w:after="0" w:line="307" w:lineRule="auto"/>
        <w:jc w:val="both"/>
        <w:rPr>
          <w:rFonts w:ascii="Times New Roman" w:eastAsia="Times New Roman" w:hAnsi="Times New Roman" w:cs="Times New Roman"/>
          <w:sz w:val="23"/>
        </w:rPr>
      </w:pPr>
      <w:r>
        <w:rPr>
          <w:rFonts w:ascii="Times New Roman" w:eastAsia="Times New Roman" w:hAnsi="Times New Roman" w:cs="Times New Roman"/>
          <w:sz w:val="23"/>
        </w:rPr>
        <w:t>Para mayor abundamiento y claridad en el te</w:t>
      </w:r>
      <w:r>
        <w:rPr>
          <w:rFonts w:ascii="Times New Roman" w:eastAsia="Times New Roman" w:hAnsi="Times New Roman" w:cs="Times New Roman"/>
          <w:sz w:val="23"/>
        </w:rPr>
        <w:t>ma planteado, este Tribunal Administrativo de Transporte, en su condición de Jerarca impropio monofásico, mantiene la misma la línea que tiene el Tribunal Superior de Trabajo desde el año 1999, en cuanto al obligatorio acatamiento de las resoluciones emiti</w:t>
      </w:r>
      <w:r>
        <w:rPr>
          <w:rFonts w:ascii="Times New Roman" w:eastAsia="Times New Roman" w:hAnsi="Times New Roman" w:cs="Times New Roman"/>
          <w:sz w:val="23"/>
        </w:rPr>
        <w:t>das por el Jerarca Impropio:</w:t>
      </w:r>
    </w:p>
    <w:p w:rsidR="003222F2" w:rsidRDefault="00D52C40">
      <w:pPr>
        <w:spacing w:before="357" w:after="0" w:line="240" w:lineRule="auto"/>
        <w:ind w:left="864" w:right="864"/>
        <w:jc w:val="both"/>
        <w:rPr>
          <w:rFonts w:ascii="Times New Roman" w:eastAsia="Times New Roman" w:hAnsi="Times New Roman" w:cs="Times New Roman"/>
          <w:spacing w:val="2"/>
          <w:sz w:val="19"/>
        </w:rPr>
      </w:pPr>
      <w:r>
        <w:rPr>
          <w:rFonts w:ascii="Times New Roman" w:eastAsia="Times New Roman" w:hAnsi="Times New Roman" w:cs="Times New Roman"/>
          <w:spacing w:val="2"/>
          <w:sz w:val="19"/>
        </w:rPr>
        <w:t>"II.- Sobre el fondo. El punto central a resolver en este asunto es, si una vez que este Tribunal ha resuelto en una Primera Instancia el recurso jerárquico impropio contra una resolución de la Dirección Nacional de Pensiones d</w:t>
      </w:r>
      <w:r>
        <w:rPr>
          <w:rFonts w:ascii="Times New Roman" w:eastAsia="Times New Roman" w:hAnsi="Times New Roman" w:cs="Times New Roman"/>
          <w:spacing w:val="2"/>
          <w:sz w:val="19"/>
        </w:rPr>
        <w:t>el Ministerio de Trabajo y Seguridad Social, según lo establece el artículo 92 de la Ley N° 7531, ésta puede modificar lo resuelto por el Tribunal y por ahí provocar de nuevo, que la interesada vuelva a tener otra vez, la posibilidad de interponer el recur</w:t>
      </w:r>
      <w:r>
        <w:rPr>
          <w:rFonts w:ascii="Times New Roman" w:eastAsia="Times New Roman" w:hAnsi="Times New Roman" w:cs="Times New Roman"/>
          <w:spacing w:val="2"/>
          <w:sz w:val="19"/>
        </w:rPr>
        <w:t>so de apelación del que habla el artículo 92 de la Ley 7531, generándose así, que este Tribunal en sus funciones de Jerarca Impropio de la Dirección Nacional de Pensiones, tenga que verse abocado a conocer constantemente de aspectos ya resueltos por él, en</w:t>
      </w:r>
      <w:r>
        <w:rPr>
          <w:rFonts w:ascii="Times New Roman" w:eastAsia="Times New Roman" w:hAnsi="Times New Roman" w:cs="Times New Roman"/>
          <w:spacing w:val="2"/>
          <w:sz w:val="19"/>
        </w:rPr>
        <w:t xml:space="preserve"> una especie de cadena que se le podría llamar "apelación de la apelación".</w:t>
      </w:r>
    </w:p>
    <w:p w:rsidR="003222F2" w:rsidRDefault="00D52C40">
      <w:pPr>
        <w:spacing w:before="30" w:after="0" w:line="240" w:lineRule="auto"/>
        <w:ind w:left="864" w:right="864" w:firstLine="360"/>
        <w:jc w:val="both"/>
        <w:rPr>
          <w:rFonts w:ascii="Times New Roman" w:eastAsia="Times New Roman" w:hAnsi="Times New Roman" w:cs="Times New Roman"/>
          <w:spacing w:val="-1"/>
          <w:sz w:val="19"/>
        </w:rPr>
      </w:pPr>
      <w:r>
        <w:rPr>
          <w:rFonts w:ascii="Times New Roman" w:eastAsia="Times New Roman" w:hAnsi="Times New Roman" w:cs="Times New Roman"/>
          <w:spacing w:val="-1"/>
          <w:sz w:val="19"/>
        </w:rPr>
        <w:t>Cuando el legislador, al emitir la Ley N° 7531 en su artículo 93, le confirió al Tribunal de Trabajo, la competencia para conocer el recurso de apelación contra lo dispuesto en est</w:t>
      </w:r>
      <w:r>
        <w:rPr>
          <w:rFonts w:ascii="Times New Roman" w:eastAsia="Times New Roman" w:hAnsi="Times New Roman" w:cs="Times New Roman"/>
          <w:spacing w:val="-1"/>
          <w:sz w:val="19"/>
        </w:rPr>
        <w:t>a materia por la Dirección Nacional de Pensiones del Ministerio de Trabajo, obviamente estableció una subordinación de aquel órgano a este. Esa subordinación, se creó a través de lo que en Derecho se llama JERARQUIA IMPROPIA, que es aquella en la que los d</w:t>
      </w:r>
      <w:r>
        <w:rPr>
          <w:rFonts w:ascii="Times New Roman" w:eastAsia="Times New Roman" w:hAnsi="Times New Roman" w:cs="Times New Roman"/>
          <w:spacing w:val="-1"/>
          <w:sz w:val="19"/>
        </w:rPr>
        <w:t>os órganos relacionados, no están ubicados en una línea directa uno debajo de otro, sino que podría haber una relación indirecta o incluso podría no haber una relación entre ellos, pero la subordinación de uno al otro surge por mandato de la Ley. Contrario</w:t>
      </w:r>
      <w:r>
        <w:rPr>
          <w:rFonts w:ascii="Times New Roman" w:eastAsia="Times New Roman" w:hAnsi="Times New Roman" w:cs="Times New Roman"/>
          <w:spacing w:val="-1"/>
          <w:sz w:val="19"/>
        </w:rPr>
        <w:t xml:space="preserve"> a lo que sucede cuando existe una jerarquía propia, que se da cuando un órgano llamado inferior, depende directamente de otro, que es superior inmediato. (ver artículo 83 de la Ley General de Administración Pública, entre otras normas de igual naturaleza)</w:t>
      </w:r>
      <w:r>
        <w:rPr>
          <w:rFonts w:ascii="Times New Roman" w:eastAsia="Times New Roman" w:hAnsi="Times New Roman" w:cs="Times New Roman"/>
          <w:spacing w:val="-1"/>
          <w:sz w:val="19"/>
        </w:rPr>
        <w:t>.</w:t>
      </w:r>
    </w:p>
    <w:p w:rsidR="003222F2" w:rsidRDefault="00D52C40">
      <w:pPr>
        <w:spacing w:after="0" w:line="240" w:lineRule="auto"/>
        <w:ind w:left="864" w:right="864" w:firstLine="360"/>
        <w:jc w:val="both"/>
        <w:rPr>
          <w:rFonts w:ascii="Times New Roman" w:eastAsia="Times New Roman" w:hAnsi="Times New Roman" w:cs="Times New Roman"/>
          <w:i/>
          <w:sz w:val="19"/>
        </w:rPr>
      </w:pPr>
      <w:r>
        <w:rPr>
          <w:rFonts w:ascii="Times New Roman" w:eastAsia="Times New Roman" w:hAnsi="Times New Roman" w:cs="Times New Roman"/>
          <w:i/>
          <w:sz w:val="19"/>
          <w:u w:val="single"/>
        </w:rPr>
        <w:t xml:space="preserve">Lo importante de rescatar sobre este punto es que, tanto en la jerarquía propia </w:t>
      </w:r>
      <w:proofErr w:type="gramStart"/>
      <w:r>
        <w:rPr>
          <w:rFonts w:ascii="Times New Roman" w:eastAsia="Times New Roman" w:hAnsi="Times New Roman" w:cs="Times New Roman"/>
          <w:i/>
          <w:sz w:val="19"/>
          <w:u w:val="single"/>
        </w:rPr>
        <w:t>como  en</w:t>
      </w:r>
      <w:proofErr w:type="gramEnd"/>
      <w:r>
        <w:rPr>
          <w:rFonts w:ascii="Times New Roman" w:eastAsia="Times New Roman" w:hAnsi="Times New Roman" w:cs="Times New Roman"/>
          <w:i/>
          <w:sz w:val="19"/>
          <w:u w:val="single"/>
        </w:rPr>
        <w:t xml:space="preserve"> la impropia, existe un órgano inferior que está subordinado a otro órgano que es su Superior, siendo la diferencia entre ambas, la distinta forma en que se ubican dent</w:t>
      </w:r>
      <w:r>
        <w:rPr>
          <w:rFonts w:ascii="Times New Roman" w:eastAsia="Times New Roman" w:hAnsi="Times New Roman" w:cs="Times New Roman"/>
          <w:i/>
          <w:sz w:val="19"/>
          <w:u w:val="single"/>
        </w:rPr>
        <w:t xml:space="preserve">ro del organigrama total de los órganos y por ahí resuelta también distinta la forma en que se  unen, se vinculan y se hacen depender uno del otro. Pero está claro y no admite </w:t>
      </w:r>
      <w:proofErr w:type="gramStart"/>
      <w:r>
        <w:rPr>
          <w:rFonts w:ascii="Times New Roman" w:eastAsia="Times New Roman" w:hAnsi="Times New Roman" w:cs="Times New Roman"/>
          <w:i/>
          <w:sz w:val="19"/>
          <w:u w:val="single"/>
        </w:rPr>
        <w:t xml:space="preserve">discusión,  </w:t>
      </w:r>
      <w:proofErr w:type="spellStart"/>
      <w:r>
        <w:rPr>
          <w:rFonts w:ascii="Times New Roman" w:eastAsia="Times New Roman" w:hAnsi="Times New Roman" w:cs="Times New Roman"/>
          <w:i/>
          <w:sz w:val="19"/>
          <w:u w:val="single"/>
        </w:rPr>
        <w:t>gue</w:t>
      </w:r>
      <w:proofErr w:type="spellEnd"/>
      <w:proofErr w:type="gramEnd"/>
      <w:r>
        <w:rPr>
          <w:rFonts w:ascii="Times New Roman" w:eastAsia="Times New Roman" w:hAnsi="Times New Roman" w:cs="Times New Roman"/>
          <w:i/>
          <w:sz w:val="19"/>
          <w:u w:val="single"/>
        </w:rPr>
        <w:t xml:space="preserve"> el órgano inferior, propio o impropio, debe respetar y por ende </w:t>
      </w:r>
      <w:r>
        <w:rPr>
          <w:rFonts w:ascii="Times New Roman" w:eastAsia="Times New Roman" w:hAnsi="Times New Roman" w:cs="Times New Roman"/>
          <w:i/>
          <w:sz w:val="19"/>
          <w:u w:val="single"/>
        </w:rPr>
        <w:t xml:space="preserve">no puede modificar lo que haya resuelto su superior, esté de acuerdo amo, ya que de no ser así, la letra y espíritu de la ley y la intención del legislador al establecer esa jerarquía, perdería todo  sentido </w:t>
      </w:r>
      <w:proofErr w:type="spellStart"/>
      <w:r>
        <w:rPr>
          <w:rFonts w:ascii="Times New Roman" w:eastAsia="Times New Roman" w:hAnsi="Times New Roman" w:cs="Times New Roman"/>
          <w:i/>
          <w:sz w:val="19"/>
          <w:u w:val="single"/>
        </w:rPr>
        <w:t>practico</w:t>
      </w:r>
      <w:proofErr w:type="spellEnd"/>
      <w:r>
        <w:rPr>
          <w:rFonts w:ascii="Times New Roman" w:eastAsia="Times New Roman" w:hAnsi="Times New Roman" w:cs="Times New Roman"/>
          <w:i/>
          <w:sz w:val="19"/>
          <w:u w:val="single"/>
        </w:rPr>
        <w:t xml:space="preserve"> y de eficacia, generándose una consecue</w:t>
      </w:r>
      <w:r>
        <w:rPr>
          <w:rFonts w:ascii="Times New Roman" w:eastAsia="Times New Roman" w:hAnsi="Times New Roman" w:cs="Times New Roman"/>
          <w:i/>
          <w:sz w:val="19"/>
          <w:u w:val="single"/>
        </w:rPr>
        <w:t xml:space="preserve">ncia mucho más grave, que es  la inseguridad jurídica. </w:t>
      </w:r>
    </w:p>
    <w:p w:rsidR="003222F2" w:rsidRDefault="00D52C40">
      <w:pPr>
        <w:spacing w:before="20" w:after="0" w:line="240" w:lineRule="auto"/>
        <w:ind w:left="864" w:right="864" w:firstLine="360"/>
        <w:jc w:val="both"/>
        <w:rPr>
          <w:rFonts w:ascii="Times New Roman" w:eastAsia="Times New Roman" w:hAnsi="Times New Roman" w:cs="Times New Roman"/>
          <w:sz w:val="19"/>
        </w:rPr>
      </w:pPr>
      <w:r>
        <w:rPr>
          <w:rFonts w:ascii="Times New Roman" w:eastAsia="Times New Roman" w:hAnsi="Times New Roman" w:cs="Times New Roman"/>
          <w:sz w:val="19"/>
        </w:rPr>
        <w:t xml:space="preserve">En el caso presente vemos, que este Tribunal, en el ejercicio de sus potestades y competencias de órgano superior jerárquico de la Junta Nacional de Pensiones, mediante resolución N° 1096 de las diez </w:t>
      </w:r>
      <w:r>
        <w:rPr>
          <w:rFonts w:ascii="Times New Roman" w:eastAsia="Times New Roman" w:hAnsi="Times New Roman" w:cs="Times New Roman"/>
          <w:sz w:val="19"/>
        </w:rPr>
        <w:t>horas cincuenta minutos del catorce de noviembre de mil</w:t>
      </w:r>
    </w:p>
    <w:p w:rsidR="003222F2" w:rsidRDefault="003222F2">
      <w:pPr>
        <w:widowControl w:val="0"/>
        <w:spacing w:after="0" w:line="240" w:lineRule="auto"/>
        <w:rPr>
          <w:rFonts w:ascii="Times New Roman" w:eastAsia="Times New Roman" w:hAnsi="Times New Roman" w:cs="Times New Roman"/>
          <w:sz w:val="24"/>
        </w:rPr>
      </w:pPr>
    </w:p>
    <w:p w:rsidR="003222F2" w:rsidRDefault="00D52C40">
      <w:pPr>
        <w:spacing w:before="22" w:after="0" w:line="240" w:lineRule="auto"/>
        <w:ind w:left="864" w:right="936"/>
        <w:jc w:val="both"/>
        <w:rPr>
          <w:rFonts w:ascii="Times New Roman" w:eastAsia="Times New Roman" w:hAnsi="Times New Roman" w:cs="Times New Roman"/>
          <w:spacing w:val="1"/>
          <w:sz w:val="19"/>
        </w:rPr>
      </w:pPr>
      <w:r>
        <w:rPr>
          <w:rFonts w:ascii="Times New Roman" w:eastAsia="Times New Roman" w:hAnsi="Times New Roman" w:cs="Times New Roman"/>
          <w:spacing w:val="1"/>
          <w:sz w:val="19"/>
        </w:rPr>
        <w:t>novecientos noventa y siete, tuvo por cierto y determinado que la interesada tenía un tiempo real y efectivo de servicio de veintinueve años, tres meses y diez días -ver folios 58 a 60-. Desde esa pe</w:t>
      </w:r>
      <w:r>
        <w:rPr>
          <w:rFonts w:ascii="Times New Roman" w:eastAsia="Times New Roman" w:hAnsi="Times New Roman" w:cs="Times New Roman"/>
          <w:spacing w:val="1"/>
          <w:sz w:val="19"/>
        </w:rPr>
        <w:t xml:space="preserve">rspectiva y </w:t>
      </w:r>
      <w:proofErr w:type="gramStart"/>
      <w:r>
        <w:rPr>
          <w:rFonts w:ascii="Times New Roman" w:eastAsia="Times New Roman" w:hAnsi="Times New Roman" w:cs="Times New Roman"/>
          <w:spacing w:val="1"/>
          <w:sz w:val="19"/>
        </w:rPr>
        <w:t>siendo</w:t>
      </w:r>
      <w:proofErr w:type="gramEnd"/>
      <w:r>
        <w:rPr>
          <w:rFonts w:ascii="Times New Roman" w:eastAsia="Times New Roman" w:hAnsi="Times New Roman" w:cs="Times New Roman"/>
          <w:spacing w:val="1"/>
          <w:sz w:val="19"/>
        </w:rPr>
        <w:t xml:space="preserve"> así las cosas, la Dirección Nacional de Pensiones, no puede, por no ser su competencia y a no ser violando la ley, modificar oficiosamente esa disposición, tal y como lo hizo en este caso, al establecer en la resolución aquí recurrida, q</w:t>
      </w:r>
      <w:r>
        <w:rPr>
          <w:rFonts w:ascii="Times New Roman" w:eastAsia="Times New Roman" w:hAnsi="Times New Roman" w:cs="Times New Roman"/>
          <w:spacing w:val="1"/>
          <w:sz w:val="19"/>
        </w:rPr>
        <w:t>ue el tiempo de servicio real de la actora era de veintiséis años, 3 meses y 10 días. (ver considerando III, resolución de folio 90), generando así incertidumbre e inseguridad jurídica, además de que demuestra con esa actitud, el irrespeto que le profesa a</w:t>
      </w:r>
      <w:r>
        <w:rPr>
          <w:rFonts w:ascii="Times New Roman" w:eastAsia="Times New Roman" w:hAnsi="Times New Roman" w:cs="Times New Roman"/>
          <w:spacing w:val="1"/>
          <w:sz w:val="19"/>
        </w:rPr>
        <w:t xml:space="preserve"> las resoluciones de su superior jerárquico, que lo es este Tribunal. Si la Dirección Nacional de Pensiones, no está de acuerdo con lo resuelto por este Tribunal, en sus funciones de órgano superior, debe recurrir a las vías procesales correspondientes, pa</w:t>
      </w:r>
      <w:r>
        <w:rPr>
          <w:rFonts w:ascii="Times New Roman" w:eastAsia="Times New Roman" w:hAnsi="Times New Roman" w:cs="Times New Roman"/>
          <w:spacing w:val="1"/>
          <w:sz w:val="19"/>
        </w:rPr>
        <w:t xml:space="preserve">ra tratar de modificar sus resoluciones hasta donde le sea posible, de lo contrario, no le quede más que acatarlas, </w:t>
      </w:r>
      <w:proofErr w:type="gramStart"/>
      <w:r>
        <w:rPr>
          <w:rFonts w:ascii="Times New Roman" w:eastAsia="Times New Roman" w:hAnsi="Times New Roman" w:cs="Times New Roman"/>
          <w:spacing w:val="1"/>
          <w:sz w:val="19"/>
        </w:rPr>
        <w:t>dado que</w:t>
      </w:r>
      <w:proofErr w:type="gramEnd"/>
      <w:r>
        <w:rPr>
          <w:rFonts w:ascii="Times New Roman" w:eastAsia="Times New Roman" w:hAnsi="Times New Roman" w:cs="Times New Roman"/>
          <w:spacing w:val="1"/>
          <w:sz w:val="19"/>
        </w:rPr>
        <w:t xml:space="preserve"> si las desconoce, como en este caso lo ha hecho y las modifica en forma oficiosa, incurre en nulidad absoluta de sus actuaciones." </w:t>
      </w:r>
      <w:r>
        <w:rPr>
          <w:rFonts w:ascii="Times New Roman" w:eastAsia="Times New Roman" w:hAnsi="Times New Roman" w:cs="Times New Roman"/>
          <w:spacing w:val="1"/>
          <w:sz w:val="19"/>
        </w:rPr>
        <w:t xml:space="preserve">(Tribunal Superior de Trabajo, Sección Tercera, Sentencia N° 306 de las 7:55 </w:t>
      </w:r>
      <w:proofErr w:type="spellStart"/>
      <w:r>
        <w:rPr>
          <w:rFonts w:ascii="Times New Roman" w:eastAsia="Times New Roman" w:hAnsi="Times New Roman" w:cs="Times New Roman"/>
          <w:spacing w:val="1"/>
          <w:sz w:val="19"/>
        </w:rPr>
        <w:t>hrs</w:t>
      </w:r>
      <w:proofErr w:type="spellEnd"/>
      <w:r>
        <w:rPr>
          <w:rFonts w:ascii="Times New Roman" w:eastAsia="Times New Roman" w:hAnsi="Times New Roman" w:cs="Times New Roman"/>
          <w:spacing w:val="1"/>
          <w:sz w:val="19"/>
        </w:rPr>
        <w:t xml:space="preserve">., del 7 de abril de 1999.) En similar sentido, léanse las resoluciones N° 345 de las 8:35 </w:t>
      </w:r>
      <w:proofErr w:type="spellStart"/>
      <w:r>
        <w:rPr>
          <w:rFonts w:ascii="Times New Roman" w:eastAsia="Times New Roman" w:hAnsi="Times New Roman" w:cs="Times New Roman"/>
          <w:spacing w:val="1"/>
          <w:sz w:val="19"/>
        </w:rPr>
        <w:t>Hrs</w:t>
      </w:r>
      <w:proofErr w:type="spellEnd"/>
      <w:r>
        <w:rPr>
          <w:rFonts w:ascii="Times New Roman" w:eastAsia="Times New Roman" w:hAnsi="Times New Roman" w:cs="Times New Roman"/>
          <w:spacing w:val="1"/>
          <w:sz w:val="19"/>
        </w:rPr>
        <w:t xml:space="preserve">., del 14 de abril del 2000, N° 547 de las 8:10 </w:t>
      </w:r>
      <w:proofErr w:type="spellStart"/>
      <w:r>
        <w:rPr>
          <w:rFonts w:ascii="Times New Roman" w:eastAsia="Times New Roman" w:hAnsi="Times New Roman" w:cs="Times New Roman"/>
          <w:spacing w:val="1"/>
          <w:sz w:val="19"/>
        </w:rPr>
        <w:t>Hrs</w:t>
      </w:r>
      <w:proofErr w:type="spellEnd"/>
      <w:r>
        <w:rPr>
          <w:rFonts w:ascii="Times New Roman" w:eastAsia="Times New Roman" w:hAnsi="Times New Roman" w:cs="Times New Roman"/>
          <w:spacing w:val="1"/>
          <w:sz w:val="19"/>
        </w:rPr>
        <w:t>., del 23 de junio del 2000, to</w:t>
      </w:r>
      <w:r>
        <w:rPr>
          <w:rFonts w:ascii="Times New Roman" w:eastAsia="Times New Roman" w:hAnsi="Times New Roman" w:cs="Times New Roman"/>
          <w:spacing w:val="1"/>
          <w:sz w:val="19"/>
        </w:rPr>
        <w:t>das de la Sección Tercera del Tribunal Superior de Trabajo)</w:t>
      </w:r>
    </w:p>
    <w:p w:rsidR="003222F2" w:rsidRDefault="00D52C40">
      <w:pPr>
        <w:spacing w:before="229" w:after="0" w:line="306" w:lineRule="auto"/>
        <w:ind w:left="72" w:right="72"/>
        <w:jc w:val="both"/>
        <w:rPr>
          <w:rFonts w:ascii="Times New Roman" w:eastAsia="Times New Roman" w:hAnsi="Times New Roman" w:cs="Times New Roman"/>
          <w:sz w:val="23"/>
        </w:rPr>
      </w:pPr>
      <w:r>
        <w:rPr>
          <w:rFonts w:ascii="Times New Roman" w:eastAsia="Times New Roman" w:hAnsi="Times New Roman" w:cs="Times New Roman"/>
          <w:sz w:val="23"/>
        </w:rPr>
        <w:t>En orden a lo anteriormente indicado, la solicitud o recurso de Revisión interpuesto por la Junta Directiva del Consejo de Transporte Público, debe ser declarado improcedente, y por ende deberá es</w:t>
      </w:r>
      <w:r>
        <w:rPr>
          <w:rFonts w:ascii="Times New Roman" w:eastAsia="Times New Roman" w:hAnsi="Times New Roman" w:cs="Times New Roman"/>
          <w:sz w:val="23"/>
        </w:rPr>
        <w:t>tarse a lo dispuesto en la Resolución número TAT-3331-2017 de las diez horas treinta minutos del treinta y uno de octubre del dos mil diecisiete, mediante la cual se agotó la vía administrativa.</w:t>
      </w:r>
    </w:p>
    <w:p w:rsidR="003222F2" w:rsidRDefault="00D52C40">
      <w:pPr>
        <w:spacing w:before="353" w:after="0" w:line="248" w:lineRule="auto"/>
        <w:ind w:left="72" w:right="72"/>
        <w:jc w:val="center"/>
        <w:rPr>
          <w:rFonts w:ascii="Times New Roman" w:eastAsia="Times New Roman" w:hAnsi="Times New Roman" w:cs="Times New Roman"/>
          <w:b/>
          <w:spacing w:val="2"/>
          <w:sz w:val="23"/>
        </w:rPr>
      </w:pPr>
      <w:r>
        <w:rPr>
          <w:rFonts w:ascii="Times New Roman" w:eastAsia="Times New Roman" w:hAnsi="Times New Roman" w:cs="Times New Roman"/>
          <w:b/>
          <w:spacing w:val="2"/>
          <w:sz w:val="23"/>
        </w:rPr>
        <w:t>POR TANTO</w:t>
      </w:r>
    </w:p>
    <w:p w:rsidR="003222F2" w:rsidRDefault="00D52C40">
      <w:pPr>
        <w:numPr>
          <w:ilvl w:val="0"/>
          <w:numId w:val="3"/>
        </w:numPr>
        <w:tabs>
          <w:tab w:val="right" w:pos="8712"/>
        </w:tabs>
        <w:spacing w:before="299" w:after="0" w:line="306" w:lineRule="auto"/>
        <w:ind w:left="72" w:right="72"/>
        <w:jc w:val="both"/>
        <w:rPr>
          <w:rFonts w:ascii="Times New Roman" w:eastAsia="Times New Roman" w:hAnsi="Times New Roman" w:cs="Times New Roman"/>
          <w:spacing w:val="-7"/>
          <w:sz w:val="23"/>
        </w:rPr>
      </w:pPr>
      <w:r>
        <w:rPr>
          <w:rFonts w:ascii="Times New Roman" w:eastAsia="Times New Roman" w:hAnsi="Times New Roman" w:cs="Times New Roman"/>
          <w:spacing w:val="-7"/>
          <w:sz w:val="23"/>
        </w:rPr>
        <w:t xml:space="preserve">Se declara por Mayoría IMPROCEDENTE </w:t>
      </w:r>
      <w:r>
        <w:rPr>
          <w:rFonts w:ascii="Times New Roman" w:eastAsia="Times New Roman" w:hAnsi="Times New Roman" w:cs="Times New Roman"/>
          <w:spacing w:val="-7"/>
          <w:sz w:val="19"/>
        </w:rPr>
        <w:t xml:space="preserve">la </w:t>
      </w:r>
      <w:r>
        <w:rPr>
          <w:rFonts w:ascii="Times New Roman" w:eastAsia="Times New Roman" w:hAnsi="Times New Roman" w:cs="Times New Roman"/>
          <w:spacing w:val="-7"/>
          <w:sz w:val="23"/>
        </w:rPr>
        <w:t>SOLICITUD DE REVISIÓN presentado por</w:t>
      </w:r>
      <w:r>
        <w:rPr>
          <w:rFonts w:ascii="Times New Roman" w:eastAsia="Times New Roman" w:hAnsi="Times New Roman" w:cs="Times New Roman"/>
          <w:spacing w:val="-7"/>
          <w:sz w:val="23"/>
        </w:rPr>
        <w:br/>
        <w:t xml:space="preserve">la Junta Directiva del Consejo de Transporte Público, según el </w:t>
      </w:r>
      <w:r>
        <w:rPr>
          <w:rFonts w:ascii="Times New Roman" w:eastAsia="Times New Roman" w:hAnsi="Times New Roman" w:cs="Times New Roman"/>
          <w:b/>
          <w:spacing w:val="-7"/>
          <w:sz w:val="23"/>
        </w:rPr>
        <w:t xml:space="preserve">Artículo 7.13.1 de la Sesión Ordinaria 07-2018 del 28 de febrero del 2018, </w:t>
      </w:r>
      <w:r>
        <w:rPr>
          <w:rFonts w:ascii="Times New Roman" w:eastAsia="Times New Roman" w:hAnsi="Times New Roman" w:cs="Times New Roman"/>
          <w:spacing w:val="-7"/>
          <w:sz w:val="23"/>
        </w:rPr>
        <w:t>en contra de la Resolución número TAT-3331-2017 de las diez horas treinta minutos</w:t>
      </w:r>
      <w:r>
        <w:rPr>
          <w:rFonts w:ascii="Times New Roman" w:eastAsia="Times New Roman" w:hAnsi="Times New Roman" w:cs="Times New Roman"/>
          <w:spacing w:val="-7"/>
          <w:sz w:val="23"/>
        </w:rPr>
        <w:t xml:space="preserve"> del treinta y uno de octubre del dos mil diecisiete. Salva el Voto el Juez Quesada Aguirre.</w:t>
      </w:r>
    </w:p>
    <w:p w:rsidR="003222F2" w:rsidRDefault="00D52C40">
      <w:pPr>
        <w:numPr>
          <w:ilvl w:val="0"/>
          <w:numId w:val="3"/>
        </w:numPr>
        <w:tabs>
          <w:tab w:val="left" w:pos="432"/>
        </w:tabs>
        <w:spacing w:before="304" w:after="0" w:line="306" w:lineRule="auto"/>
        <w:ind w:left="72" w:right="72"/>
        <w:jc w:val="both"/>
        <w:rPr>
          <w:rFonts w:ascii="Times New Roman" w:eastAsia="Times New Roman" w:hAnsi="Times New Roman" w:cs="Times New Roman"/>
          <w:sz w:val="23"/>
        </w:rPr>
      </w:pPr>
      <w:proofErr w:type="spellStart"/>
      <w:r>
        <w:rPr>
          <w:rFonts w:ascii="Times New Roman" w:eastAsia="Times New Roman" w:hAnsi="Times New Roman" w:cs="Times New Roman"/>
          <w:sz w:val="23"/>
        </w:rPr>
        <w:t>Estése</w:t>
      </w:r>
      <w:proofErr w:type="spellEnd"/>
      <w:r>
        <w:rPr>
          <w:rFonts w:ascii="Times New Roman" w:eastAsia="Times New Roman" w:hAnsi="Times New Roman" w:cs="Times New Roman"/>
          <w:sz w:val="23"/>
        </w:rPr>
        <w:t xml:space="preserve"> a lo resuelto en la Resolución número TAT-3331-2017 de las diez horas treinta minutos del treinta y uno de octubre del dos mil diecisiete, emitida por este </w:t>
      </w:r>
      <w:r>
        <w:rPr>
          <w:rFonts w:ascii="Times New Roman" w:eastAsia="Times New Roman" w:hAnsi="Times New Roman" w:cs="Times New Roman"/>
          <w:sz w:val="23"/>
        </w:rPr>
        <w:t>Tribunal.</w:t>
      </w:r>
    </w:p>
    <w:p w:rsidR="003222F2" w:rsidRDefault="00D52C40">
      <w:pPr>
        <w:spacing w:before="62" w:after="585" w:line="240" w:lineRule="auto"/>
        <w:ind w:left="72" w:right="72"/>
        <w:rPr>
          <w:rFonts w:ascii="Times New Roman" w:eastAsia="Times New Roman" w:hAnsi="Times New Roman" w:cs="Times New Roman"/>
          <w:sz w:val="24"/>
        </w:rPr>
      </w:pPr>
      <w:r>
        <w:rPr>
          <w:rFonts w:ascii="Times New Roman" w:eastAsia="Times New Roman" w:hAnsi="Times New Roman" w:cs="Times New Roman"/>
          <w:b/>
          <w:spacing w:val="19"/>
          <w:sz w:val="19"/>
        </w:rPr>
        <w:t>NOTIFÍQUESE.</w:t>
      </w:r>
      <w:r>
        <w:rPr>
          <w:rFonts w:ascii="Times New Roman" w:eastAsia="Times New Roman" w:hAnsi="Times New Roman" w:cs="Times New Roman"/>
          <w:sz w:val="24"/>
        </w:rPr>
        <w:t xml:space="preserve"> </w:t>
      </w:r>
    </w:p>
    <w:p w:rsidR="003222F2" w:rsidRDefault="003222F2">
      <w:pPr>
        <w:widowControl w:val="0"/>
        <w:spacing w:after="0" w:line="240" w:lineRule="auto"/>
        <w:rPr>
          <w:rFonts w:ascii="Times New Roman" w:eastAsia="Times New Roman" w:hAnsi="Times New Roman" w:cs="Times New Roman"/>
          <w:sz w:val="24"/>
        </w:rPr>
      </w:pPr>
    </w:p>
    <w:p w:rsidR="003222F2" w:rsidRDefault="00D52C40">
      <w:pPr>
        <w:keepNext/>
        <w:widowControl w:val="0"/>
        <w:spacing w:before="100" w:after="100" w:line="36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Lic. Carlos Miguel </w:t>
      </w:r>
      <w:proofErr w:type="spellStart"/>
      <w:r>
        <w:rPr>
          <w:rFonts w:ascii="Times New Roman" w:eastAsia="Times New Roman" w:hAnsi="Times New Roman" w:cs="Times New Roman"/>
          <w:color w:val="000000"/>
          <w:sz w:val="24"/>
        </w:rPr>
        <w:t>Portuguez</w:t>
      </w:r>
      <w:proofErr w:type="spellEnd"/>
      <w:r>
        <w:rPr>
          <w:rFonts w:ascii="Times New Roman" w:eastAsia="Times New Roman" w:hAnsi="Times New Roman" w:cs="Times New Roman"/>
          <w:color w:val="000000"/>
          <w:sz w:val="24"/>
        </w:rPr>
        <w:t xml:space="preserve"> Méndez</w:t>
      </w:r>
    </w:p>
    <w:p w:rsidR="003222F2" w:rsidRDefault="00D52C40">
      <w:pPr>
        <w:spacing w:before="100" w:after="100" w:line="240" w:lineRule="auto"/>
        <w:jc w:val="center"/>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PRESIDENTE</w:t>
      </w:r>
    </w:p>
    <w:p w:rsidR="003222F2" w:rsidRDefault="003222F2">
      <w:pPr>
        <w:spacing w:before="100" w:after="100" w:line="240" w:lineRule="auto"/>
        <w:jc w:val="center"/>
        <w:rPr>
          <w:rFonts w:ascii="Times New Roman" w:eastAsia="Times New Roman" w:hAnsi="Times New Roman" w:cs="Times New Roman"/>
          <w:color w:val="000000"/>
          <w:sz w:val="24"/>
        </w:rPr>
      </w:pPr>
    </w:p>
    <w:p w:rsidR="003222F2" w:rsidRDefault="00D52C40">
      <w:pPr>
        <w:keepNext/>
        <w:widowControl w:val="0"/>
        <w:spacing w:before="100" w:after="0" w:line="36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Lic. Ronald Muñoz Corea                              Lic. Mario Quesada Aguirre</w:t>
      </w:r>
    </w:p>
    <w:p w:rsidR="003222F2" w:rsidRDefault="00D52C40">
      <w:pPr>
        <w:spacing w:before="100" w:after="0" w:line="521" w:lineRule="auto"/>
        <w:jc w:val="center"/>
        <w:rPr>
          <w:rFonts w:ascii="Times New Roman" w:eastAsia="Times New Roman" w:hAnsi="Times New Roman" w:cs="Times New Roman"/>
          <w:sz w:val="24"/>
        </w:rPr>
      </w:pPr>
      <w:r>
        <w:rPr>
          <w:rFonts w:ascii="Times New Roman" w:eastAsia="Times New Roman" w:hAnsi="Times New Roman" w:cs="Times New Roman"/>
          <w:b/>
          <w:color w:val="000000"/>
          <w:sz w:val="20"/>
        </w:rPr>
        <w:t xml:space="preserve">Juez </w:t>
      </w:r>
      <w:r>
        <w:rPr>
          <w:rFonts w:ascii="Times New Roman" w:eastAsia="Times New Roman" w:hAnsi="Times New Roman" w:cs="Times New Roman"/>
          <w:b/>
          <w:color w:val="000000"/>
          <w:sz w:val="20"/>
        </w:rPr>
        <w:tab/>
      </w:r>
      <w:r>
        <w:rPr>
          <w:rFonts w:ascii="Times New Roman" w:eastAsia="Times New Roman" w:hAnsi="Times New Roman" w:cs="Times New Roman"/>
          <w:b/>
          <w:color w:val="000000"/>
          <w:sz w:val="20"/>
        </w:rPr>
        <w:tab/>
      </w:r>
      <w:r>
        <w:rPr>
          <w:rFonts w:ascii="Times New Roman" w:eastAsia="Times New Roman" w:hAnsi="Times New Roman" w:cs="Times New Roman"/>
          <w:b/>
          <w:color w:val="000000"/>
          <w:sz w:val="20"/>
        </w:rPr>
        <w:tab/>
      </w:r>
      <w:r>
        <w:rPr>
          <w:rFonts w:ascii="Times New Roman" w:eastAsia="Times New Roman" w:hAnsi="Times New Roman" w:cs="Times New Roman"/>
          <w:b/>
          <w:color w:val="000000"/>
          <w:sz w:val="20"/>
        </w:rPr>
        <w:tab/>
      </w:r>
      <w:r>
        <w:rPr>
          <w:rFonts w:ascii="Times New Roman" w:eastAsia="Times New Roman" w:hAnsi="Times New Roman" w:cs="Times New Roman"/>
          <w:b/>
          <w:color w:val="000000"/>
          <w:sz w:val="20"/>
        </w:rPr>
        <w:tab/>
        <w:t xml:space="preserve">                 </w:t>
      </w:r>
      <w:proofErr w:type="spellStart"/>
      <w:r>
        <w:rPr>
          <w:rFonts w:ascii="Times New Roman" w:eastAsia="Times New Roman" w:hAnsi="Times New Roman" w:cs="Times New Roman"/>
          <w:b/>
          <w:color w:val="000000"/>
          <w:sz w:val="20"/>
        </w:rPr>
        <w:t>Juez</w:t>
      </w:r>
      <w:proofErr w:type="spellEnd"/>
    </w:p>
    <w:p w:rsidR="003222F2" w:rsidRDefault="003222F2">
      <w:pPr>
        <w:widowControl w:val="0"/>
        <w:spacing w:after="0" w:line="240" w:lineRule="auto"/>
        <w:rPr>
          <w:rFonts w:ascii="Times New Roman" w:eastAsia="Times New Roman" w:hAnsi="Times New Roman" w:cs="Times New Roman"/>
          <w:sz w:val="24"/>
        </w:rPr>
      </w:pPr>
    </w:p>
    <w:p w:rsidR="003222F2" w:rsidRDefault="003222F2">
      <w:pPr>
        <w:widowControl w:val="0"/>
        <w:spacing w:after="0" w:line="240" w:lineRule="auto"/>
        <w:rPr>
          <w:rFonts w:ascii="Times New Roman" w:eastAsia="Times New Roman" w:hAnsi="Times New Roman" w:cs="Times New Roman"/>
          <w:sz w:val="24"/>
        </w:rPr>
      </w:pPr>
    </w:p>
    <w:p w:rsidR="003222F2" w:rsidRDefault="00D52C40">
      <w:pPr>
        <w:spacing w:after="0" w:line="262" w:lineRule="auto"/>
        <w:ind w:right="864"/>
        <w:rPr>
          <w:rFonts w:ascii="Times New Roman" w:eastAsia="Times New Roman" w:hAnsi="Times New Roman" w:cs="Times New Roman"/>
          <w:b/>
          <w:sz w:val="23"/>
          <w:u w:val="single"/>
        </w:rPr>
      </w:pPr>
      <w:r>
        <w:rPr>
          <w:rFonts w:ascii="Times New Roman" w:eastAsia="Times New Roman" w:hAnsi="Times New Roman" w:cs="Times New Roman"/>
          <w:b/>
          <w:sz w:val="23"/>
          <w:u w:val="single"/>
        </w:rPr>
        <w:t>VOTO SALVADO DEL JUEZ QUESADA AGUIRRE, COMO INSTRUCTOR DEL CASO:</w:t>
      </w:r>
    </w:p>
    <w:p w:rsidR="003222F2" w:rsidRDefault="00D52C40">
      <w:pPr>
        <w:spacing w:before="350" w:after="0" w:line="310" w:lineRule="auto"/>
        <w:ind w:right="792"/>
        <w:jc w:val="both"/>
        <w:rPr>
          <w:rFonts w:ascii="Times New Roman" w:eastAsia="Times New Roman" w:hAnsi="Times New Roman" w:cs="Times New Roman"/>
          <w:sz w:val="23"/>
        </w:rPr>
      </w:pPr>
      <w:r>
        <w:rPr>
          <w:rFonts w:ascii="Times New Roman" w:eastAsia="Times New Roman" w:hAnsi="Times New Roman" w:cs="Times New Roman"/>
          <w:sz w:val="23"/>
        </w:rPr>
        <w:t>En cuanto a este Caso y a su Definición, el suscrito Discrepa de la Posición de Mayoría y Salva el Voto. Determinando que el Recurso Planteado, desde Todas sus Aristas (Legitimación, Capacidad Procedimental y Fondo), Resulta procedente.</w:t>
      </w:r>
    </w:p>
    <w:p w:rsidR="003222F2" w:rsidRDefault="00D52C40">
      <w:pPr>
        <w:spacing w:before="308" w:after="0" w:line="307" w:lineRule="auto"/>
        <w:ind w:right="792"/>
        <w:jc w:val="both"/>
        <w:rPr>
          <w:rFonts w:ascii="Times New Roman" w:eastAsia="Times New Roman" w:hAnsi="Times New Roman" w:cs="Times New Roman"/>
          <w:sz w:val="23"/>
        </w:rPr>
      </w:pPr>
      <w:r>
        <w:rPr>
          <w:rFonts w:ascii="Times New Roman" w:eastAsia="Times New Roman" w:hAnsi="Times New Roman" w:cs="Times New Roman"/>
          <w:sz w:val="23"/>
        </w:rPr>
        <w:t xml:space="preserve">En cuanto a lo anterior, </w:t>
      </w:r>
      <w:r>
        <w:rPr>
          <w:rFonts w:ascii="Times New Roman" w:eastAsia="Times New Roman" w:hAnsi="Times New Roman" w:cs="Times New Roman"/>
          <w:b/>
          <w:sz w:val="23"/>
        </w:rPr>
        <w:t xml:space="preserve">SOBRE LA PROCEDENCIA DEL RECURSO DE REVISIÓN EN LA MATERIA Y SOBRE LA COMPETENCIA PARA ATENDERLO, </w:t>
      </w:r>
      <w:r>
        <w:rPr>
          <w:rFonts w:ascii="Times New Roman" w:eastAsia="Times New Roman" w:hAnsi="Times New Roman" w:cs="Times New Roman"/>
          <w:sz w:val="23"/>
        </w:rPr>
        <w:t>este Tribunal señaló mediante su Resolución No. TAT-2345-2014 de las 10:19 horas del día 30 de setiembre del 2014 lo siguiente y clar</w:t>
      </w:r>
      <w:r>
        <w:rPr>
          <w:rFonts w:ascii="Times New Roman" w:eastAsia="Times New Roman" w:hAnsi="Times New Roman" w:cs="Times New Roman"/>
          <w:sz w:val="23"/>
        </w:rPr>
        <w:t>o:</w:t>
      </w:r>
    </w:p>
    <w:p w:rsidR="003222F2" w:rsidRDefault="00D52C40">
      <w:pPr>
        <w:spacing w:before="391" w:after="0" w:line="269" w:lineRule="auto"/>
        <w:ind w:left="576"/>
        <w:rPr>
          <w:rFonts w:ascii="Times New Roman" w:eastAsia="Times New Roman" w:hAnsi="Times New Roman" w:cs="Times New Roman"/>
          <w:b/>
          <w:spacing w:val="3"/>
          <w:sz w:val="23"/>
        </w:rPr>
      </w:pPr>
      <w:r>
        <w:rPr>
          <w:rFonts w:ascii="Times New Roman" w:eastAsia="Times New Roman" w:hAnsi="Times New Roman" w:cs="Times New Roman"/>
          <w:b/>
          <w:spacing w:val="3"/>
          <w:sz w:val="23"/>
        </w:rPr>
        <w:t>..."Definición</w:t>
      </w:r>
    </w:p>
    <w:p w:rsidR="003222F2" w:rsidRDefault="00D52C40">
      <w:pPr>
        <w:spacing w:before="283" w:after="0" w:line="265" w:lineRule="auto"/>
        <w:ind w:left="576" w:right="1440"/>
        <w:jc w:val="both"/>
        <w:rPr>
          <w:rFonts w:ascii="Times New Roman" w:eastAsia="Times New Roman" w:hAnsi="Times New Roman" w:cs="Times New Roman"/>
          <w:b/>
          <w:i/>
          <w:sz w:val="23"/>
        </w:rPr>
      </w:pPr>
      <w:r>
        <w:rPr>
          <w:rFonts w:ascii="Times New Roman" w:eastAsia="Times New Roman" w:hAnsi="Times New Roman" w:cs="Times New Roman"/>
          <w:sz w:val="23"/>
        </w:rPr>
        <w:t>El Recurso de Revisión ..."es una limitación a la "cosa juzgada administrativa", es la forma de quebrar un acto firme obtenido de forma ilícita, fraudulenta o injusta para que el procedimiento administrativo se reabra y se resuelva con ar</w:t>
      </w:r>
      <w:r>
        <w:rPr>
          <w:rFonts w:ascii="Times New Roman" w:eastAsia="Times New Roman" w:hAnsi="Times New Roman" w:cs="Times New Roman"/>
          <w:sz w:val="23"/>
        </w:rPr>
        <w:t xml:space="preserve">reglo a la legalidad o al ordenamiento jurídico (bloque de legalidad)." </w:t>
      </w:r>
      <w:r>
        <w:rPr>
          <w:rFonts w:ascii="Times New Roman" w:eastAsia="Times New Roman" w:hAnsi="Times New Roman" w:cs="Times New Roman"/>
          <w:b/>
          <w:i/>
          <w:sz w:val="23"/>
        </w:rPr>
        <w:t xml:space="preserve">(JINESTA LOBO (Ernesto), El agotamiento de la vía administrativa </w:t>
      </w:r>
      <w:r>
        <w:rPr>
          <w:rFonts w:ascii="Times New Roman" w:eastAsia="Times New Roman" w:hAnsi="Times New Roman" w:cs="Times New Roman"/>
          <w:b/>
          <w:sz w:val="23"/>
        </w:rPr>
        <w:t xml:space="preserve">y </w:t>
      </w:r>
      <w:r>
        <w:rPr>
          <w:rFonts w:ascii="Times New Roman" w:eastAsia="Times New Roman" w:hAnsi="Times New Roman" w:cs="Times New Roman"/>
          <w:b/>
          <w:i/>
          <w:sz w:val="23"/>
        </w:rPr>
        <w:t xml:space="preserve">los recursos administrativos. Revista </w:t>
      </w:r>
      <w:proofErr w:type="spellStart"/>
      <w:r>
        <w:rPr>
          <w:rFonts w:ascii="Times New Roman" w:eastAsia="Times New Roman" w:hAnsi="Times New Roman" w:cs="Times New Roman"/>
          <w:b/>
          <w:i/>
          <w:sz w:val="23"/>
        </w:rPr>
        <w:t>Ivstitia</w:t>
      </w:r>
      <w:proofErr w:type="spellEnd"/>
      <w:r>
        <w:rPr>
          <w:rFonts w:ascii="Times New Roman" w:eastAsia="Times New Roman" w:hAnsi="Times New Roman" w:cs="Times New Roman"/>
          <w:b/>
          <w:i/>
          <w:sz w:val="23"/>
        </w:rPr>
        <w:t>, San José, N°169-170, enero-febrero 2001, p. 33. (Localizada en la Bib</w:t>
      </w:r>
      <w:r>
        <w:rPr>
          <w:rFonts w:ascii="Times New Roman" w:eastAsia="Times New Roman" w:hAnsi="Times New Roman" w:cs="Times New Roman"/>
          <w:b/>
          <w:i/>
          <w:sz w:val="23"/>
        </w:rPr>
        <w:t>lioteca de la Facultad de Derecho de la Universidad de Costa Rica, signatura 340-1)</w:t>
      </w:r>
    </w:p>
    <w:p w:rsidR="003222F2" w:rsidRDefault="00D52C40">
      <w:pPr>
        <w:spacing w:before="270" w:after="0" w:line="269" w:lineRule="auto"/>
        <w:ind w:left="576"/>
        <w:rPr>
          <w:rFonts w:ascii="Times New Roman" w:eastAsia="Times New Roman" w:hAnsi="Times New Roman" w:cs="Times New Roman"/>
          <w:b/>
          <w:spacing w:val="1"/>
          <w:sz w:val="23"/>
        </w:rPr>
      </w:pPr>
      <w:r>
        <w:rPr>
          <w:rFonts w:ascii="Times New Roman" w:eastAsia="Times New Roman" w:hAnsi="Times New Roman" w:cs="Times New Roman"/>
          <w:b/>
          <w:spacing w:val="1"/>
          <w:sz w:val="23"/>
        </w:rPr>
        <w:t>Naturaleza y Fundamento</w:t>
      </w:r>
    </w:p>
    <w:p w:rsidR="003222F2" w:rsidRDefault="00D52C40">
      <w:pPr>
        <w:spacing w:before="274" w:after="0" w:line="268" w:lineRule="auto"/>
        <w:ind w:left="576" w:right="1440"/>
        <w:jc w:val="both"/>
        <w:rPr>
          <w:rFonts w:ascii="Times New Roman" w:eastAsia="Times New Roman" w:hAnsi="Times New Roman" w:cs="Times New Roman"/>
          <w:sz w:val="23"/>
        </w:rPr>
      </w:pPr>
      <w:r>
        <w:rPr>
          <w:rFonts w:ascii="Times New Roman" w:eastAsia="Times New Roman" w:hAnsi="Times New Roman" w:cs="Times New Roman"/>
          <w:sz w:val="23"/>
        </w:rPr>
        <w:t>"Su fundamento no es tan claro como el de los restantes recursos administrativos pues, al constituir una excepción a la firmeza que caracteriza al a</w:t>
      </w:r>
      <w:r>
        <w:rPr>
          <w:rFonts w:ascii="Times New Roman" w:eastAsia="Times New Roman" w:hAnsi="Times New Roman" w:cs="Times New Roman"/>
          <w:sz w:val="23"/>
        </w:rPr>
        <w:t>cto administrativo, se ha dudado de su justificación y de su utilidad.</w:t>
      </w:r>
    </w:p>
    <w:p w:rsidR="003222F2" w:rsidRDefault="00D52C40">
      <w:pPr>
        <w:spacing w:before="272" w:after="0" w:line="265" w:lineRule="auto"/>
        <w:ind w:left="576" w:right="1440"/>
        <w:jc w:val="both"/>
        <w:rPr>
          <w:rFonts w:ascii="Times New Roman" w:eastAsia="Times New Roman" w:hAnsi="Times New Roman" w:cs="Times New Roman"/>
          <w:i/>
          <w:sz w:val="23"/>
        </w:rPr>
      </w:pPr>
      <w:r>
        <w:rPr>
          <w:rFonts w:ascii="Times New Roman" w:eastAsia="Times New Roman" w:hAnsi="Times New Roman" w:cs="Times New Roman"/>
          <w:sz w:val="23"/>
        </w:rPr>
        <w:t>No obstante, y dado que los motivos por los cuales se admite versan siempre sobre la validez del acto, la existencia de tal recurso encuentra su fundamento en motivos elementales de justicia, pues no es razonable admitir que la seguridad jurídica que propo</w:t>
      </w:r>
      <w:r>
        <w:rPr>
          <w:rFonts w:ascii="Times New Roman" w:eastAsia="Times New Roman" w:hAnsi="Times New Roman" w:cs="Times New Roman"/>
          <w:sz w:val="23"/>
        </w:rPr>
        <w:t xml:space="preserve">rciona la firmeza del acto, se dé en detrimento de la </w:t>
      </w:r>
      <w:proofErr w:type="spellStart"/>
      <w:r>
        <w:rPr>
          <w:rFonts w:ascii="Times New Roman" w:eastAsia="Times New Roman" w:hAnsi="Times New Roman" w:cs="Times New Roman"/>
          <w:sz w:val="23"/>
        </w:rPr>
        <w:t>juricidad</w:t>
      </w:r>
      <w:proofErr w:type="spellEnd"/>
      <w:r>
        <w:rPr>
          <w:rFonts w:ascii="Times New Roman" w:eastAsia="Times New Roman" w:hAnsi="Times New Roman" w:cs="Times New Roman"/>
          <w:sz w:val="23"/>
        </w:rPr>
        <w:t xml:space="preserve"> que debe caracterizar toda actuación administrativa."(PALMA </w:t>
      </w:r>
      <w:r>
        <w:rPr>
          <w:rFonts w:ascii="Times New Roman" w:eastAsia="Times New Roman" w:hAnsi="Times New Roman" w:cs="Times New Roman"/>
          <w:i/>
          <w:sz w:val="23"/>
        </w:rPr>
        <w:t>GRIJALBA (</w:t>
      </w:r>
      <w:proofErr w:type="spellStart"/>
      <w:r>
        <w:rPr>
          <w:rFonts w:ascii="Times New Roman" w:eastAsia="Times New Roman" w:hAnsi="Times New Roman" w:cs="Times New Roman"/>
          <w:i/>
          <w:sz w:val="23"/>
        </w:rPr>
        <w:t>Zeidy</w:t>
      </w:r>
      <w:proofErr w:type="spellEnd"/>
      <w:r>
        <w:rPr>
          <w:rFonts w:ascii="Times New Roman" w:eastAsia="Times New Roman" w:hAnsi="Times New Roman" w:cs="Times New Roman"/>
          <w:i/>
          <w:sz w:val="23"/>
        </w:rPr>
        <w:t>), Los Recursos Administrativos y su Regulación en la Ley General de Administración Pública. San José, Tesis para opt</w:t>
      </w:r>
      <w:r>
        <w:rPr>
          <w:rFonts w:ascii="Times New Roman" w:eastAsia="Times New Roman" w:hAnsi="Times New Roman" w:cs="Times New Roman"/>
          <w:i/>
          <w:sz w:val="23"/>
        </w:rPr>
        <w:t>ar por el grado de licenciada en derecho de la Universidad de Costa. Rica, 1993, pp. 126-127. (Localizada en la Biblioteca de la Facultad de Derecho de" la Universidad de Costa Rica, signatura 2604)</w:t>
      </w:r>
    </w:p>
    <w:p w:rsidR="003222F2" w:rsidRDefault="00D52C40">
      <w:pPr>
        <w:spacing w:before="315" w:after="0" w:line="253" w:lineRule="auto"/>
        <w:ind w:left="576" w:right="1440"/>
        <w:jc w:val="both"/>
        <w:rPr>
          <w:rFonts w:ascii="Times New Roman" w:eastAsia="Times New Roman" w:hAnsi="Times New Roman" w:cs="Times New Roman"/>
          <w:sz w:val="23"/>
        </w:rPr>
      </w:pPr>
      <w:r>
        <w:rPr>
          <w:rFonts w:ascii="Times New Roman" w:eastAsia="Times New Roman" w:hAnsi="Times New Roman" w:cs="Times New Roman"/>
          <w:sz w:val="23"/>
        </w:rPr>
        <w:t>"El recurso de revisión tiene su fundamento en el artícul</w:t>
      </w:r>
      <w:r>
        <w:rPr>
          <w:rFonts w:ascii="Times New Roman" w:eastAsia="Times New Roman" w:hAnsi="Times New Roman" w:cs="Times New Roman"/>
          <w:sz w:val="23"/>
        </w:rPr>
        <w:t>o 42 de la Constitución Política que dice:</w:t>
      </w:r>
    </w:p>
    <w:p w:rsidR="003222F2" w:rsidRDefault="003222F2">
      <w:pPr>
        <w:spacing w:after="203" w:line="240" w:lineRule="auto"/>
        <w:ind w:left="8568"/>
        <w:rPr>
          <w:rFonts w:ascii="Times New Roman" w:eastAsia="Times New Roman" w:hAnsi="Times New Roman" w:cs="Times New Roman"/>
          <w:sz w:val="20"/>
        </w:rPr>
      </w:pPr>
    </w:p>
    <w:p w:rsidR="003222F2" w:rsidRDefault="003222F2">
      <w:pPr>
        <w:widowControl w:val="0"/>
        <w:spacing w:after="0" w:line="240" w:lineRule="auto"/>
        <w:rPr>
          <w:rFonts w:ascii="Times New Roman" w:eastAsia="Times New Roman" w:hAnsi="Times New Roman" w:cs="Times New Roman"/>
          <w:sz w:val="24"/>
        </w:rPr>
      </w:pPr>
    </w:p>
    <w:p w:rsidR="003222F2" w:rsidRDefault="00D52C40">
      <w:pPr>
        <w:spacing w:before="5" w:after="0" w:line="263" w:lineRule="auto"/>
        <w:ind w:right="792"/>
        <w:jc w:val="both"/>
        <w:rPr>
          <w:rFonts w:ascii="Times New Roman" w:eastAsia="Times New Roman" w:hAnsi="Times New Roman" w:cs="Times New Roman"/>
          <w:sz w:val="23"/>
        </w:rPr>
      </w:pPr>
      <w:r>
        <w:rPr>
          <w:rFonts w:ascii="Times New Roman" w:eastAsia="Times New Roman" w:hAnsi="Times New Roman" w:cs="Times New Roman"/>
          <w:sz w:val="23"/>
        </w:rPr>
        <w:t>Un mismo juez no puede serlo en diversas instancias para la decisión de un mismo punto. Nadie podrá ser juzgado más de una vez por el mismo hecho punible.</w:t>
      </w:r>
    </w:p>
    <w:p w:rsidR="003222F2" w:rsidRDefault="00D52C40">
      <w:pPr>
        <w:spacing w:before="278" w:after="0" w:line="267" w:lineRule="auto"/>
        <w:ind w:right="792"/>
        <w:jc w:val="both"/>
        <w:rPr>
          <w:rFonts w:ascii="Times New Roman" w:eastAsia="Times New Roman" w:hAnsi="Times New Roman" w:cs="Times New Roman"/>
          <w:b/>
          <w:i/>
          <w:sz w:val="23"/>
        </w:rPr>
      </w:pPr>
      <w:r>
        <w:rPr>
          <w:rFonts w:ascii="Times New Roman" w:eastAsia="Times New Roman" w:hAnsi="Times New Roman" w:cs="Times New Roman"/>
          <w:sz w:val="23"/>
        </w:rPr>
        <w:t xml:space="preserve">Se prohíbe reabrir causas penales fenecidas y juicios fallados con autoridad de cosa juzgada, salvo cuando proceda el recurso de revisión." </w:t>
      </w:r>
      <w:r>
        <w:rPr>
          <w:rFonts w:ascii="Times New Roman" w:eastAsia="Times New Roman" w:hAnsi="Times New Roman" w:cs="Times New Roman"/>
          <w:b/>
          <w:i/>
          <w:sz w:val="23"/>
        </w:rPr>
        <w:t>(ROJAS FRANCO (Enrique), Los Recursos Administrativos. Revista Estudiantil Hermenéutica, San José, N° 7, 1995, p. 16</w:t>
      </w:r>
      <w:r>
        <w:rPr>
          <w:rFonts w:ascii="Times New Roman" w:eastAsia="Times New Roman" w:hAnsi="Times New Roman" w:cs="Times New Roman"/>
          <w:b/>
          <w:i/>
          <w:sz w:val="23"/>
        </w:rPr>
        <w:t>. (Localizada en la Biblioteca de la Facultad de Derecho de la Universidad de Costa Rica, signatura 340-R)</w:t>
      </w:r>
    </w:p>
    <w:p w:rsidR="003222F2" w:rsidRDefault="00D52C40">
      <w:pPr>
        <w:spacing w:before="261" w:after="0" w:line="271" w:lineRule="auto"/>
        <w:ind w:right="36"/>
        <w:rPr>
          <w:rFonts w:ascii="Times New Roman" w:eastAsia="Times New Roman" w:hAnsi="Times New Roman" w:cs="Times New Roman"/>
          <w:b/>
          <w:spacing w:val="6"/>
          <w:sz w:val="23"/>
        </w:rPr>
      </w:pPr>
      <w:r>
        <w:rPr>
          <w:rFonts w:ascii="Times New Roman" w:eastAsia="Times New Roman" w:hAnsi="Times New Roman" w:cs="Times New Roman"/>
          <w:b/>
          <w:spacing w:val="6"/>
          <w:sz w:val="23"/>
        </w:rPr>
        <w:t>Elementos:</w:t>
      </w:r>
    </w:p>
    <w:p w:rsidR="003222F2" w:rsidRDefault="00D52C40">
      <w:pPr>
        <w:numPr>
          <w:ilvl w:val="0"/>
          <w:numId w:val="4"/>
        </w:numPr>
        <w:tabs>
          <w:tab w:val="left" w:pos="216"/>
        </w:tabs>
        <w:spacing w:before="267" w:after="0" w:line="271" w:lineRule="auto"/>
        <w:ind w:right="36"/>
        <w:rPr>
          <w:rFonts w:ascii="Times New Roman" w:eastAsia="Times New Roman" w:hAnsi="Times New Roman" w:cs="Times New Roman"/>
          <w:b/>
          <w:spacing w:val="4"/>
          <w:sz w:val="23"/>
        </w:rPr>
      </w:pPr>
      <w:r>
        <w:rPr>
          <w:rFonts w:ascii="Times New Roman" w:eastAsia="Times New Roman" w:hAnsi="Times New Roman" w:cs="Times New Roman"/>
          <w:b/>
          <w:spacing w:val="4"/>
          <w:sz w:val="23"/>
        </w:rPr>
        <w:t>Subjetivo</w:t>
      </w:r>
    </w:p>
    <w:p w:rsidR="003222F2" w:rsidRDefault="00D52C40">
      <w:pPr>
        <w:spacing w:before="268" w:after="0" w:line="267" w:lineRule="auto"/>
        <w:ind w:right="792"/>
        <w:jc w:val="both"/>
        <w:rPr>
          <w:rFonts w:ascii="Times New Roman" w:eastAsia="Times New Roman" w:hAnsi="Times New Roman" w:cs="Times New Roman"/>
          <w:b/>
          <w:i/>
          <w:sz w:val="23"/>
        </w:rPr>
      </w:pPr>
      <w:r>
        <w:rPr>
          <w:rFonts w:ascii="Times New Roman" w:eastAsia="Times New Roman" w:hAnsi="Times New Roman" w:cs="Times New Roman"/>
          <w:sz w:val="23"/>
        </w:rPr>
        <w:t xml:space="preserve">"El recurso de revisión debe ser interpuesto ante el órgano que legalmente se establezca. En doctrina se ha señalado como órgano competente para resolverlo al Poder Ejecutivo, al ministro o jerarca de la institución </w:t>
      </w:r>
      <w:r>
        <w:rPr>
          <w:rFonts w:ascii="Times New Roman" w:eastAsia="Times New Roman" w:hAnsi="Times New Roman" w:cs="Times New Roman"/>
          <w:sz w:val="23"/>
          <w:u w:val="single"/>
        </w:rPr>
        <w:t>y al mismo órgano que dictó el acto impu</w:t>
      </w:r>
      <w:r>
        <w:rPr>
          <w:rFonts w:ascii="Times New Roman" w:eastAsia="Times New Roman" w:hAnsi="Times New Roman" w:cs="Times New Roman"/>
          <w:sz w:val="23"/>
          <w:u w:val="single"/>
        </w:rPr>
        <w:t>gnado."</w:t>
      </w:r>
      <w:r>
        <w:rPr>
          <w:rFonts w:ascii="Times New Roman" w:eastAsia="Times New Roman" w:hAnsi="Times New Roman" w:cs="Times New Roman"/>
          <w:i/>
          <w:sz w:val="23"/>
        </w:rPr>
        <w:t xml:space="preserve"> </w:t>
      </w:r>
      <w:r>
        <w:rPr>
          <w:rFonts w:ascii="Times New Roman" w:eastAsia="Times New Roman" w:hAnsi="Times New Roman" w:cs="Times New Roman"/>
          <w:b/>
          <w:i/>
          <w:sz w:val="23"/>
        </w:rPr>
        <w:t>(ALTAMIREZ, ESCOLA, BREWER, GARCÍA DE ENTERRÍA, FERNÁNDEZ Y DROMI citados por PALMA GRIJALBA (</w:t>
      </w:r>
      <w:proofErr w:type="spellStart"/>
      <w:r>
        <w:rPr>
          <w:rFonts w:ascii="Times New Roman" w:eastAsia="Times New Roman" w:hAnsi="Times New Roman" w:cs="Times New Roman"/>
          <w:b/>
          <w:i/>
          <w:sz w:val="23"/>
        </w:rPr>
        <w:t>Zeidy</w:t>
      </w:r>
      <w:proofErr w:type="spellEnd"/>
      <w:r>
        <w:rPr>
          <w:rFonts w:ascii="Times New Roman" w:eastAsia="Times New Roman" w:hAnsi="Times New Roman" w:cs="Times New Roman"/>
          <w:b/>
          <w:i/>
          <w:sz w:val="23"/>
        </w:rPr>
        <w:t xml:space="preserve">), </w:t>
      </w:r>
      <w:proofErr w:type="spellStart"/>
      <w:r>
        <w:rPr>
          <w:rFonts w:ascii="Times New Roman" w:eastAsia="Times New Roman" w:hAnsi="Times New Roman" w:cs="Times New Roman"/>
          <w:b/>
          <w:i/>
          <w:sz w:val="23"/>
        </w:rPr>
        <w:t>op</w:t>
      </w:r>
      <w:proofErr w:type="spellEnd"/>
      <w:r>
        <w:rPr>
          <w:rFonts w:ascii="Times New Roman" w:eastAsia="Times New Roman" w:hAnsi="Times New Roman" w:cs="Times New Roman"/>
          <w:b/>
          <w:i/>
          <w:sz w:val="23"/>
        </w:rPr>
        <w:t>. cit. p. 128.</w:t>
      </w:r>
    </w:p>
    <w:p w:rsidR="003222F2" w:rsidRDefault="00D52C40">
      <w:pPr>
        <w:numPr>
          <w:ilvl w:val="0"/>
          <w:numId w:val="5"/>
        </w:numPr>
        <w:tabs>
          <w:tab w:val="left" w:pos="216"/>
        </w:tabs>
        <w:spacing w:before="273" w:after="0" w:line="271" w:lineRule="auto"/>
        <w:ind w:right="36"/>
        <w:rPr>
          <w:rFonts w:ascii="Times New Roman" w:eastAsia="Times New Roman" w:hAnsi="Times New Roman" w:cs="Times New Roman"/>
          <w:spacing w:val="13"/>
          <w:sz w:val="23"/>
        </w:rPr>
      </w:pPr>
      <w:r>
        <w:rPr>
          <w:rFonts w:ascii="Times New Roman" w:eastAsia="Times New Roman" w:hAnsi="Times New Roman" w:cs="Times New Roman"/>
          <w:spacing w:val="13"/>
          <w:sz w:val="23"/>
        </w:rPr>
        <w:t>Objetivo</w:t>
      </w:r>
    </w:p>
    <w:p w:rsidR="003222F2" w:rsidRDefault="00D52C40">
      <w:pPr>
        <w:spacing w:before="268" w:after="0" w:line="267" w:lineRule="auto"/>
        <w:ind w:right="792"/>
        <w:jc w:val="both"/>
        <w:rPr>
          <w:rFonts w:ascii="Times New Roman" w:eastAsia="Times New Roman" w:hAnsi="Times New Roman" w:cs="Times New Roman"/>
          <w:sz w:val="23"/>
        </w:rPr>
      </w:pPr>
      <w:r>
        <w:rPr>
          <w:rFonts w:ascii="Times New Roman" w:eastAsia="Times New Roman" w:hAnsi="Times New Roman" w:cs="Times New Roman"/>
          <w:sz w:val="23"/>
        </w:rPr>
        <w:t>"El recurso de revisión procede, únicamente, contra actos administrativos firmes, o sea contra aquellos con respecto a l</w:t>
      </w:r>
      <w:r>
        <w:rPr>
          <w:rFonts w:ascii="Times New Roman" w:eastAsia="Times New Roman" w:hAnsi="Times New Roman" w:cs="Times New Roman"/>
          <w:sz w:val="23"/>
        </w:rPr>
        <w:t>os cuales no quepa ya recurso administrativo alguno ya sea porque se han utilizado los procedentes o porque han transcurrido ya los plazos para la impugnación en esa vía."</w:t>
      </w:r>
    </w:p>
    <w:p w:rsidR="003222F2" w:rsidRDefault="00D52C40">
      <w:pPr>
        <w:spacing w:before="261" w:after="0" w:line="267" w:lineRule="auto"/>
        <w:ind w:right="792"/>
        <w:jc w:val="both"/>
        <w:rPr>
          <w:rFonts w:ascii="Times New Roman" w:eastAsia="Times New Roman" w:hAnsi="Times New Roman" w:cs="Times New Roman"/>
          <w:i/>
          <w:sz w:val="23"/>
        </w:rPr>
      </w:pPr>
      <w:r>
        <w:rPr>
          <w:rFonts w:ascii="Times New Roman" w:eastAsia="Times New Roman" w:hAnsi="Times New Roman" w:cs="Times New Roman"/>
          <w:sz w:val="23"/>
        </w:rPr>
        <w:t xml:space="preserve">"La LGAP admite la impugnación de los actos administrativos finales y de los que sean de mero trámite o </w:t>
      </w:r>
      <w:proofErr w:type="spellStart"/>
      <w:r>
        <w:rPr>
          <w:rFonts w:ascii="Times New Roman" w:eastAsia="Times New Roman" w:hAnsi="Times New Roman" w:cs="Times New Roman"/>
          <w:sz w:val="23"/>
        </w:rPr>
        <w:t>indicentales</w:t>
      </w:r>
      <w:proofErr w:type="spellEnd"/>
      <w:r>
        <w:rPr>
          <w:rFonts w:ascii="Times New Roman" w:eastAsia="Times New Roman" w:hAnsi="Times New Roman" w:cs="Times New Roman"/>
          <w:sz w:val="23"/>
        </w:rPr>
        <w:t xml:space="preserve">, en este último caso siempre que suspendan indefinidamente o hagan imposible la continuación del procedimiento." </w:t>
      </w:r>
      <w:r>
        <w:rPr>
          <w:rFonts w:ascii="Times New Roman" w:eastAsia="Times New Roman" w:hAnsi="Times New Roman" w:cs="Times New Roman"/>
          <w:b/>
          <w:i/>
          <w:sz w:val="23"/>
        </w:rPr>
        <w:t xml:space="preserve">(JINESTA LOBO (Ernesto), </w:t>
      </w:r>
      <w:proofErr w:type="spellStart"/>
      <w:r>
        <w:rPr>
          <w:rFonts w:ascii="Times New Roman" w:eastAsia="Times New Roman" w:hAnsi="Times New Roman" w:cs="Times New Roman"/>
          <w:b/>
          <w:i/>
          <w:sz w:val="23"/>
        </w:rPr>
        <w:t>o</w:t>
      </w:r>
      <w:r>
        <w:rPr>
          <w:rFonts w:ascii="Times New Roman" w:eastAsia="Times New Roman" w:hAnsi="Times New Roman" w:cs="Times New Roman"/>
          <w:b/>
          <w:i/>
          <w:sz w:val="23"/>
        </w:rPr>
        <w:t>p</w:t>
      </w:r>
      <w:proofErr w:type="spellEnd"/>
      <w:r>
        <w:rPr>
          <w:rFonts w:ascii="Times New Roman" w:eastAsia="Times New Roman" w:hAnsi="Times New Roman" w:cs="Times New Roman"/>
          <w:b/>
          <w:i/>
          <w:sz w:val="23"/>
        </w:rPr>
        <w:t>. cit. p. 29.)</w:t>
      </w:r>
    </w:p>
    <w:p w:rsidR="003222F2" w:rsidRDefault="00D52C40">
      <w:pPr>
        <w:spacing w:before="220" w:after="0" w:line="312" w:lineRule="auto"/>
        <w:ind w:right="792"/>
        <w:jc w:val="both"/>
        <w:rPr>
          <w:rFonts w:ascii="Times New Roman" w:eastAsia="Times New Roman" w:hAnsi="Times New Roman" w:cs="Times New Roman"/>
          <w:sz w:val="23"/>
        </w:rPr>
      </w:pPr>
      <w:r>
        <w:rPr>
          <w:rFonts w:ascii="Times New Roman" w:eastAsia="Times New Roman" w:hAnsi="Times New Roman" w:cs="Times New Roman"/>
          <w:sz w:val="23"/>
        </w:rPr>
        <w:t xml:space="preserve">El título Octavo de la Ley General de la Administración Pública establece las acciones recursivas que los interesados podrán interponer contra aquellas resoluciones </w:t>
      </w:r>
      <w:r>
        <w:rPr>
          <w:rFonts w:ascii="Times New Roman" w:eastAsia="Times New Roman" w:hAnsi="Times New Roman" w:cs="Times New Roman"/>
          <w:i/>
          <w:sz w:val="23"/>
        </w:rPr>
        <w:t xml:space="preserve">(de mero trámite, incidentales o finales) </w:t>
      </w:r>
      <w:r>
        <w:rPr>
          <w:rFonts w:ascii="Times New Roman" w:eastAsia="Times New Roman" w:hAnsi="Times New Roman" w:cs="Times New Roman"/>
          <w:sz w:val="23"/>
        </w:rPr>
        <w:t xml:space="preserve">por motivos de legalidad </w:t>
      </w:r>
      <w:proofErr w:type="spellStart"/>
      <w:r>
        <w:rPr>
          <w:rFonts w:ascii="Times New Roman" w:eastAsia="Times New Roman" w:hAnsi="Times New Roman" w:cs="Times New Roman"/>
          <w:sz w:val="23"/>
        </w:rPr>
        <w:t>o</w:t>
      </w:r>
      <w:proofErr w:type="spellEnd"/>
      <w:r>
        <w:rPr>
          <w:rFonts w:ascii="Times New Roman" w:eastAsia="Times New Roman" w:hAnsi="Times New Roman" w:cs="Times New Roman"/>
          <w:sz w:val="23"/>
        </w:rPr>
        <w:t xml:space="preserve"> oportu</w:t>
      </w:r>
      <w:r>
        <w:rPr>
          <w:rFonts w:ascii="Times New Roman" w:eastAsia="Times New Roman" w:hAnsi="Times New Roman" w:cs="Times New Roman"/>
          <w:sz w:val="23"/>
        </w:rPr>
        <w:t xml:space="preserve">nidad. En el artículo 343 de la citada Ley se establece la diferenciación entre los recursos ordinarios (revocatoria y apelación) y extraordinario (revisión). Este último ha sido catalogado como de excepcional, aplicable únicamente a actos administrativos </w:t>
      </w:r>
      <w:r>
        <w:rPr>
          <w:rFonts w:ascii="Times New Roman" w:eastAsia="Times New Roman" w:hAnsi="Times New Roman" w:cs="Times New Roman"/>
          <w:sz w:val="23"/>
        </w:rPr>
        <w:t>firmes y en los que se cuestiona su validez.</w:t>
      </w:r>
    </w:p>
    <w:p w:rsidR="003222F2" w:rsidRDefault="00D52C40">
      <w:pPr>
        <w:spacing w:after="0" w:line="511" w:lineRule="auto"/>
        <w:ind w:right="36"/>
        <w:rPr>
          <w:rFonts w:ascii="Times New Roman" w:eastAsia="Times New Roman" w:hAnsi="Times New Roman" w:cs="Times New Roman"/>
          <w:i/>
          <w:sz w:val="23"/>
        </w:rPr>
      </w:pPr>
      <w:r>
        <w:rPr>
          <w:rFonts w:ascii="Times New Roman" w:eastAsia="Times New Roman" w:hAnsi="Times New Roman" w:cs="Times New Roman"/>
          <w:sz w:val="23"/>
        </w:rPr>
        <w:t>Señala el numeral 353 de la LGAP:</w:t>
      </w:r>
      <w:r>
        <w:rPr>
          <w:rFonts w:ascii="Times New Roman" w:eastAsia="Times New Roman" w:hAnsi="Times New Roman" w:cs="Times New Roman"/>
          <w:sz w:val="23"/>
        </w:rPr>
        <w:br/>
      </w:r>
      <w:r>
        <w:rPr>
          <w:rFonts w:ascii="Times New Roman" w:eastAsia="Times New Roman" w:hAnsi="Times New Roman" w:cs="Times New Roman"/>
          <w:b/>
          <w:i/>
          <w:sz w:val="23"/>
        </w:rPr>
        <w:t>"Del Recurso de Revisión</w:t>
      </w:r>
    </w:p>
    <w:p w:rsidR="003222F2" w:rsidRDefault="00D52C40">
      <w:pPr>
        <w:spacing w:before="277" w:after="0" w:line="267" w:lineRule="auto"/>
        <w:ind w:right="36"/>
        <w:rPr>
          <w:rFonts w:ascii="Times New Roman" w:eastAsia="Times New Roman" w:hAnsi="Times New Roman" w:cs="Times New Roman"/>
          <w:sz w:val="24"/>
        </w:rPr>
      </w:pPr>
      <w:r>
        <w:rPr>
          <w:rFonts w:ascii="Times New Roman" w:eastAsia="Times New Roman" w:hAnsi="Times New Roman" w:cs="Times New Roman"/>
          <w:i/>
          <w:spacing w:val="2"/>
          <w:sz w:val="23"/>
        </w:rPr>
        <w:t>Artículo 353.</w:t>
      </w:r>
    </w:p>
    <w:p w:rsidR="003222F2" w:rsidRDefault="003222F2">
      <w:pPr>
        <w:widowControl w:val="0"/>
        <w:spacing w:after="0" w:line="240" w:lineRule="auto"/>
        <w:rPr>
          <w:rFonts w:ascii="Times New Roman" w:eastAsia="Times New Roman" w:hAnsi="Times New Roman" w:cs="Times New Roman"/>
          <w:sz w:val="24"/>
        </w:rPr>
      </w:pPr>
    </w:p>
    <w:p w:rsidR="003222F2" w:rsidRDefault="00D52C40">
      <w:pPr>
        <w:spacing w:before="9" w:after="0" w:line="268" w:lineRule="auto"/>
        <w:ind w:left="72"/>
        <w:jc w:val="both"/>
        <w:rPr>
          <w:rFonts w:ascii="Times New Roman" w:eastAsia="Times New Roman" w:hAnsi="Times New Roman" w:cs="Times New Roman"/>
          <w:i/>
          <w:sz w:val="23"/>
        </w:rPr>
      </w:pPr>
      <w:r>
        <w:rPr>
          <w:rFonts w:ascii="Times New Roman" w:eastAsia="Times New Roman" w:hAnsi="Times New Roman" w:cs="Times New Roman"/>
          <w:i/>
          <w:sz w:val="23"/>
        </w:rPr>
        <w:t xml:space="preserve">1. Podrá interponerse recurso de revisión ante el jerarca de la respectiva Administración contra aquellos </w:t>
      </w:r>
      <w:r>
        <w:rPr>
          <w:rFonts w:ascii="Times New Roman" w:eastAsia="Times New Roman" w:hAnsi="Times New Roman" w:cs="Times New Roman"/>
          <w:b/>
          <w:sz w:val="23"/>
          <w:u w:val="single"/>
        </w:rPr>
        <w:t>actos finales firmes</w:t>
      </w:r>
      <w:r>
        <w:rPr>
          <w:rFonts w:ascii="Times New Roman" w:eastAsia="Times New Roman" w:hAnsi="Times New Roman" w:cs="Times New Roman"/>
          <w:i/>
          <w:sz w:val="23"/>
        </w:rPr>
        <w:t xml:space="preserve"> en que concurra alguna de las circunstancias siguientes:</w:t>
      </w:r>
    </w:p>
    <w:p w:rsidR="003222F2" w:rsidRDefault="00D52C40">
      <w:pPr>
        <w:numPr>
          <w:ilvl w:val="0"/>
          <w:numId w:val="6"/>
        </w:numPr>
        <w:tabs>
          <w:tab w:val="left" w:pos="360"/>
        </w:tabs>
        <w:spacing w:before="273" w:after="0" w:line="268" w:lineRule="auto"/>
        <w:ind w:left="72"/>
        <w:jc w:val="both"/>
        <w:rPr>
          <w:rFonts w:ascii="Times New Roman" w:eastAsia="Times New Roman" w:hAnsi="Times New Roman" w:cs="Times New Roman"/>
          <w:i/>
          <w:sz w:val="23"/>
        </w:rPr>
      </w:pPr>
      <w:r>
        <w:rPr>
          <w:rFonts w:ascii="Times New Roman" w:eastAsia="Times New Roman" w:hAnsi="Times New Roman" w:cs="Times New Roman"/>
          <w:i/>
          <w:sz w:val="23"/>
        </w:rPr>
        <w:t>Cuando al dictarlos se hubiere incurrido en manifiesto error de hecho que aparezca de los propios documentos incorporados al expediente;</w:t>
      </w:r>
    </w:p>
    <w:p w:rsidR="003222F2" w:rsidRDefault="00D52C40">
      <w:pPr>
        <w:numPr>
          <w:ilvl w:val="0"/>
          <w:numId w:val="6"/>
        </w:numPr>
        <w:tabs>
          <w:tab w:val="left" w:pos="360"/>
        </w:tabs>
        <w:spacing w:before="267" w:after="0" w:line="268" w:lineRule="auto"/>
        <w:ind w:left="72"/>
        <w:jc w:val="both"/>
        <w:rPr>
          <w:rFonts w:ascii="Times New Roman" w:eastAsia="Times New Roman" w:hAnsi="Times New Roman" w:cs="Times New Roman"/>
          <w:i/>
          <w:sz w:val="23"/>
        </w:rPr>
      </w:pPr>
      <w:r>
        <w:rPr>
          <w:rFonts w:ascii="Times New Roman" w:eastAsia="Times New Roman" w:hAnsi="Times New Roman" w:cs="Times New Roman"/>
          <w:i/>
          <w:sz w:val="23"/>
        </w:rPr>
        <w:t>Cuando aparezcan documentos de valor esencial para la resoluc</w:t>
      </w:r>
      <w:r>
        <w:rPr>
          <w:rFonts w:ascii="Times New Roman" w:eastAsia="Times New Roman" w:hAnsi="Times New Roman" w:cs="Times New Roman"/>
          <w:i/>
          <w:sz w:val="23"/>
        </w:rPr>
        <w:t>ión del asunto, ignorados al dictarse la resolución o de imposible aportación entonces al expediente;</w:t>
      </w:r>
    </w:p>
    <w:p w:rsidR="003222F2" w:rsidRDefault="00D52C40">
      <w:pPr>
        <w:numPr>
          <w:ilvl w:val="0"/>
          <w:numId w:val="6"/>
        </w:numPr>
        <w:tabs>
          <w:tab w:val="left" w:pos="360"/>
        </w:tabs>
        <w:spacing w:before="277" w:after="0" w:line="268" w:lineRule="auto"/>
        <w:ind w:left="72"/>
        <w:jc w:val="both"/>
        <w:rPr>
          <w:rFonts w:ascii="Times New Roman" w:eastAsia="Times New Roman" w:hAnsi="Times New Roman" w:cs="Times New Roman"/>
          <w:i/>
          <w:sz w:val="23"/>
        </w:rPr>
      </w:pPr>
      <w:r>
        <w:rPr>
          <w:rFonts w:ascii="Times New Roman" w:eastAsia="Times New Roman" w:hAnsi="Times New Roman" w:cs="Times New Roman"/>
          <w:i/>
          <w:sz w:val="23"/>
        </w:rPr>
        <w:t>Cuando en el acto hayan influido esencialmente documentos o testimonios declarados falsos por sentencia judicial firme anterior o posterior del acto, siem</w:t>
      </w:r>
      <w:r>
        <w:rPr>
          <w:rFonts w:ascii="Times New Roman" w:eastAsia="Times New Roman" w:hAnsi="Times New Roman" w:cs="Times New Roman"/>
          <w:i/>
          <w:sz w:val="23"/>
        </w:rPr>
        <w:t>pre que, en el primer caso, el interesado desconociera la declaración de falsedad; y</w:t>
      </w:r>
    </w:p>
    <w:p w:rsidR="003222F2" w:rsidRDefault="00D52C40">
      <w:pPr>
        <w:numPr>
          <w:ilvl w:val="0"/>
          <w:numId w:val="6"/>
        </w:numPr>
        <w:tabs>
          <w:tab w:val="left" w:pos="360"/>
        </w:tabs>
        <w:spacing w:before="282" w:after="0" w:line="268" w:lineRule="auto"/>
        <w:ind w:left="72"/>
        <w:jc w:val="both"/>
        <w:rPr>
          <w:rFonts w:ascii="Times New Roman" w:eastAsia="Times New Roman" w:hAnsi="Times New Roman" w:cs="Times New Roman"/>
          <w:i/>
          <w:sz w:val="23"/>
        </w:rPr>
      </w:pPr>
      <w:r>
        <w:rPr>
          <w:rFonts w:ascii="Times New Roman" w:eastAsia="Times New Roman" w:hAnsi="Times New Roman" w:cs="Times New Roman"/>
          <w:i/>
          <w:sz w:val="23"/>
        </w:rPr>
        <w:t>Cuando el acto se hubiera dictado como consecuencia de prevaricato, cohecho, violencia u otra maquinación fraudulenta y se haya declarado así en virtud de sentencia judici</w:t>
      </w:r>
      <w:r>
        <w:rPr>
          <w:rFonts w:ascii="Times New Roman" w:eastAsia="Times New Roman" w:hAnsi="Times New Roman" w:cs="Times New Roman"/>
          <w:i/>
          <w:sz w:val="23"/>
        </w:rPr>
        <w:t>al. " (el destacado no es del original)</w:t>
      </w:r>
    </w:p>
    <w:p w:rsidR="003222F2" w:rsidRDefault="00D52C40">
      <w:pPr>
        <w:spacing w:before="236" w:after="0" w:line="307" w:lineRule="auto"/>
        <w:ind w:left="72"/>
        <w:jc w:val="both"/>
        <w:rPr>
          <w:rFonts w:ascii="Times New Roman" w:eastAsia="Times New Roman" w:hAnsi="Times New Roman" w:cs="Times New Roman"/>
          <w:sz w:val="23"/>
        </w:rPr>
      </w:pPr>
      <w:r>
        <w:rPr>
          <w:rFonts w:ascii="Times New Roman" w:eastAsia="Times New Roman" w:hAnsi="Times New Roman" w:cs="Times New Roman"/>
          <w:sz w:val="23"/>
        </w:rPr>
        <w:t>La doctrina y la jurisprudencia han indicado que para que proceda el recurso de revisión deberá fundamentarse en las causales taxativamente fijadas por ley. Sobre este aspecto ha indicado la Procuraduría General de l</w:t>
      </w:r>
      <w:r>
        <w:rPr>
          <w:rFonts w:ascii="Times New Roman" w:eastAsia="Times New Roman" w:hAnsi="Times New Roman" w:cs="Times New Roman"/>
          <w:sz w:val="23"/>
        </w:rPr>
        <w:t>a República:</w:t>
      </w:r>
    </w:p>
    <w:p w:rsidR="003222F2" w:rsidRDefault="00D52C40">
      <w:pPr>
        <w:spacing w:before="297" w:after="0" w:line="266" w:lineRule="auto"/>
        <w:ind w:left="72"/>
        <w:jc w:val="both"/>
        <w:rPr>
          <w:rFonts w:ascii="Times New Roman" w:eastAsia="Times New Roman" w:hAnsi="Times New Roman" w:cs="Times New Roman"/>
          <w:sz w:val="23"/>
        </w:rPr>
      </w:pPr>
      <w:r>
        <w:rPr>
          <w:rFonts w:ascii="Times New Roman" w:eastAsia="Times New Roman" w:hAnsi="Times New Roman" w:cs="Times New Roman"/>
          <w:i/>
          <w:sz w:val="23"/>
        </w:rPr>
        <w:t>"Los recursos extraordinarios son los que sólo pueden tener lugar, motivos tasados por ley y perfectamente precisados. En términos tales que cuando no se dan esos motivos, no es posible establecer esos recursos. El recurso de revisión siempre ha sido extra</w:t>
      </w:r>
      <w:r>
        <w:rPr>
          <w:rFonts w:ascii="Times New Roman" w:eastAsia="Times New Roman" w:hAnsi="Times New Roman" w:cs="Times New Roman"/>
          <w:i/>
          <w:sz w:val="23"/>
        </w:rPr>
        <w:t xml:space="preserve">ordinario tanto en lo judicial como en lo administrativo porque sólo cabe, como el de Casación, por motivos taxativamente fijados por ley. Fuera de los casos previstos no hay posibilidad de recurso de revisión </w:t>
      </w:r>
      <w:proofErr w:type="spellStart"/>
      <w:r>
        <w:rPr>
          <w:rFonts w:ascii="Times New Roman" w:eastAsia="Times New Roman" w:hAnsi="Times New Roman" w:cs="Times New Roman"/>
          <w:i/>
          <w:sz w:val="23"/>
        </w:rPr>
        <w:t>aún</w:t>
      </w:r>
      <w:proofErr w:type="spellEnd"/>
      <w:r>
        <w:rPr>
          <w:rFonts w:ascii="Times New Roman" w:eastAsia="Times New Roman" w:hAnsi="Times New Roman" w:cs="Times New Roman"/>
          <w:i/>
          <w:sz w:val="23"/>
        </w:rPr>
        <w:t xml:space="preserve"> cuando pueda haber la conciencia clara de </w:t>
      </w:r>
      <w:r>
        <w:rPr>
          <w:rFonts w:ascii="Times New Roman" w:eastAsia="Times New Roman" w:hAnsi="Times New Roman" w:cs="Times New Roman"/>
          <w:i/>
          <w:sz w:val="23"/>
        </w:rPr>
        <w:t xml:space="preserve">que ha habido una infracción grave. Si no encaja dentro de las hipótesis previstas no hay posibilidad de recurso de revisión. ( ...)". (QUIRÓS CORONADO Roberto, </w:t>
      </w:r>
      <w:r>
        <w:rPr>
          <w:rFonts w:ascii="Times New Roman" w:eastAsia="Times New Roman" w:hAnsi="Times New Roman" w:cs="Times New Roman"/>
          <w:i/>
          <w:sz w:val="23"/>
          <w:u w:val="single"/>
        </w:rPr>
        <w:t>Ley General de la Administración Pública concordada y anotada con el debate legislativo y la jurisprudencia constitucional,</w:t>
      </w:r>
      <w:r>
        <w:rPr>
          <w:rFonts w:ascii="Times New Roman" w:eastAsia="Times New Roman" w:hAnsi="Times New Roman" w:cs="Times New Roman"/>
          <w:i/>
          <w:sz w:val="23"/>
        </w:rPr>
        <w:t xml:space="preserve"> Editorial ASELEX S.A., San José, Costa Rica, </w:t>
      </w:r>
      <w:r>
        <w:rPr>
          <w:rFonts w:ascii="Times New Roman" w:eastAsia="Times New Roman" w:hAnsi="Times New Roman" w:cs="Times New Roman"/>
          <w:sz w:val="23"/>
        </w:rPr>
        <w:t>1996, pág. 407).</w:t>
      </w:r>
    </w:p>
    <w:p w:rsidR="003222F2" w:rsidRDefault="00D52C40">
      <w:pPr>
        <w:spacing w:before="280" w:after="0" w:line="277" w:lineRule="auto"/>
        <w:ind w:left="72"/>
        <w:rPr>
          <w:rFonts w:ascii="Times New Roman" w:eastAsia="Times New Roman" w:hAnsi="Times New Roman" w:cs="Times New Roman"/>
          <w:spacing w:val="1"/>
          <w:sz w:val="23"/>
        </w:rPr>
      </w:pPr>
      <w:r>
        <w:rPr>
          <w:rFonts w:ascii="Times New Roman" w:eastAsia="Times New Roman" w:hAnsi="Times New Roman" w:cs="Times New Roman"/>
          <w:spacing w:val="1"/>
          <w:sz w:val="23"/>
        </w:rPr>
        <w:t>De igual manera la doctrina española expresa:</w:t>
      </w:r>
    </w:p>
    <w:p w:rsidR="003222F2" w:rsidRDefault="00D52C40">
      <w:pPr>
        <w:spacing w:before="320" w:after="0" w:line="268" w:lineRule="auto"/>
        <w:ind w:left="72"/>
        <w:jc w:val="both"/>
        <w:rPr>
          <w:rFonts w:ascii="Times New Roman" w:eastAsia="Times New Roman" w:hAnsi="Times New Roman" w:cs="Times New Roman"/>
          <w:i/>
          <w:sz w:val="23"/>
        </w:rPr>
      </w:pPr>
      <w:r>
        <w:rPr>
          <w:rFonts w:ascii="Times New Roman" w:eastAsia="Times New Roman" w:hAnsi="Times New Roman" w:cs="Times New Roman"/>
          <w:i/>
          <w:sz w:val="23"/>
        </w:rPr>
        <w:t>"Configurado con carácte</w:t>
      </w:r>
      <w:r>
        <w:rPr>
          <w:rFonts w:ascii="Times New Roman" w:eastAsia="Times New Roman" w:hAnsi="Times New Roman" w:cs="Times New Roman"/>
          <w:i/>
          <w:sz w:val="23"/>
        </w:rPr>
        <w:t>r extraordinario, en la medida en que sólo procede en los concretos supuestos previstos por la Ley y en base a motivos igualmente tasados por ella (..), constituye, en principio, más que un recurso propiamente dicho, un remedio excepcional frente a ciertos</w:t>
      </w:r>
      <w:r>
        <w:rPr>
          <w:rFonts w:ascii="Times New Roman" w:eastAsia="Times New Roman" w:hAnsi="Times New Roman" w:cs="Times New Roman"/>
          <w:i/>
          <w:sz w:val="23"/>
        </w:rPr>
        <w:t xml:space="preserve"> actos que han ganado firmeza</w:t>
      </w:r>
    </w:p>
    <w:p w:rsidR="003222F2" w:rsidRDefault="00D52C40">
      <w:pPr>
        <w:spacing w:before="4" w:after="366" w:line="268" w:lineRule="auto"/>
        <w:ind w:left="72"/>
        <w:jc w:val="both"/>
        <w:rPr>
          <w:rFonts w:ascii="Times New Roman" w:eastAsia="Times New Roman" w:hAnsi="Times New Roman" w:cs="Times New Roman"/>
          <w:i/>
          <w:spacing w:val="3"/>
          <w:sz w:val="23"/>
        </w:rPr>
      </w:pPr>
      <w:r>
        <w:rPr>
          <w:rFonts w:ascii="Times New Roman" w:eastAsia="Times New Roman" w:hAnsi="Times New Roman" w:cs="Times New Roman"/>
          <w:i/>
          <w:spacing w:val="3"/>
          <w:sz w:val="23"/>
        </w:rPr>
        <w:t>(...)."</w:t>
      </w:r>
    </w:p>
    <w:p w:rsidR="003222F2" w:rsidRDefault="003222F2">
      <w:pPr>
        <w:widowControl w:val="0"/>
        <w:spacing w:after="0" w:line="240" w:lineRule="auto"/>
        <w:rPr>
          <w:rFonts w:ascii="Times New Roman" w:eastAsia="Times New Roman" w:hAnsi="Times New Roman" w:cs="Times New Roman"/>
          <w:sz w:val="24"/>
        </w:rPr>
      </w:pPr>
    </w:p>
    <w:p w:rsidR="003222F2" w:rsidRDefault="003222F2">
      <w:pPr>
        <w:widowControl w:val="0"/>
        <w:spacing w:after="0" w:line="240" w:lineRule="auto"/>
        <w:rPr>
          <w:rFonts w:ascii="Times New Roman" w:eastAsia="Times New Roman" w:hAnsi="Times New Roman" w:cs="Times New Roman"/>
          <w:sz w:val="24"/>
        </w:rPr>
      </w:pPr>
    </w:p>
    <w:p w:rsidR="003222F2" w:rsidRDefault="00D52C40">
      <w:pPr>
        <w:spacing w:before="44" w:after="0" w:line="250" w:lineRule="auto"/>
        <w:ind w:left="1296" w:right="648"/>
        <w:jc w:val="both"/>
        <w:rPr>
          <w:rFonts w:ascii="Times New Roman" w:eastAsia="Times New Roman" w:hAnsi="Times New Roman" w:cs="Times New Roman"/>
          <w:sz w:val="23"/>
        </w:rPr>
      </w:pPr>
      <w:r>
        <w:rPr>
          <w:rFonts w:ascii="Times New Roman" w:eastAsia="Times New Roman" w:hAnsi="Times New Roman" w:cs="Times New Roman"/>
          <w:sz w:val="23"/>
        </w:rPr>
        <w:t xml:space="preserve">(GARCIA DE ENTERRIA Eduardo y FERNANDEZ Tomás Ramón, </w:t>
      </w:r>
      <w:proofErr w:type="spellStart"/>
      <w:r>
        <w:rPr>
          <w:rFonts w:ascii="Times New Roman" w:eastAsia="Times New Roman" w:hAnsi="Times New Roman" w:cs="Times New Roman"/>
          <w:sz w:val="23"/>
          <w:u w:val="single"/>
        </w:rPr>
        <w:t>Op</w:t>
      </w:r>
      <w:proofErr w:type="spellEnd"/>
      <w:r>
        <w:rPr>
          <w:rFonts w:ascii="Times New Roman" w:eastAsia="Times New Roman" w:hAnsi="Times New Roman" w:cs="Times New Roman"/>
          <w:sz w:val="23"/>
          <w:u w:val="single"/>
        </w:rPr>
        <w:t xml:space="preserve">. cit., </w:t>
      </w:r>
      <w:r>
        <w:rPr>
          <w:rFonts w:ascii="Times New Roman" w:eastAsia="Times New Roman" w:hAnsi="Times New Roman" w:cs="Times New Roman"/>
          <w:sz w:val="23"/>
        </w:rPr>
        <w:t>pág. 446).</w:t>
      </w:r>
    </w:p>
    <w:p w:rsidR="003222F2" w:rsidRDefault="00D52C40">
      <w:pPr>
        <w:spacing w:before="288" w:after="0" w:line="265" w:lineRule="auto"/>
        <w:ind w:left="1296" w:right="648"/>
        <w:jc w:val="both"/>
        <w:rPr>
          <w:rFonts w:ascii="Times New Roman" w:eastAsia="Times New Roman" w:hAnsi="Times New Roman" w:cs="Times New Roman"/>
          <w:sz w:val="23"/>
        </w:rPr>
      </w:pPr>
      <w:r>
        <w:rPr>
          <w:rFonts w:ascii="Times New Roman" w:eastAsia="Times New Roman" w:hAnsi="Times New Roman" w:cs="Times New Roman"/>
          <w:sz w:val="23"/>
        </w:rPr>
        <w:t>Bajo este contexto, ante el carácter excepcional o extraordinario del recurso de revisión no debe perderse de vista que éste sólo procede en los supuestos expresamente previstos por la ley."</w:t>
      </w:r>
    </w:p>
    <w:p w:rsidR="003222F2" w:rsidRDefault="00D52C40">
      <w:pPr>
        <w:spacing w:before="281" w:after="0" w:line="269" w:lineRule="auto"/>
        <w:ind w:left="1296"/>
        <w:rPr>
          <w:rFonts w:ascii="Times New Roman" w:eastAsia="Times New Roman" w:hAnsi="Times New Roman" w:cs="Times New Roman"/>
          <w:b/>
          <w:i/>
          <w:spacing w:val="3"/>
          <w:sz w:val="23"/>
        </w:rPr>
      </w:pPr>
      <w:r>
        <w:rPr>
          <w:rFonts w:ascii="Times New Roman" w:eastAsia="Times New Roman" w:hAnsi="Times New Roman" w:cs="Times New Roman"/>
          <w:i/>
          <w:spacing w:val="3"/>
          <w:sz w:val="23"/>
        </w:rPr>
        <w:t xml:space="preserve">(Dictamen No. C-374-2004, del13 de </w:t>
      </w:r>
      <w:proofErr w:type="gramStart"/>
      <w:r>
        <w:rPr>
          <w:rFonts w:ascii="Times New Roman" w:eastAsia="Times New Roman" w:hAnsi="Times New Roman" w:cs="Times New Roman"/>
          <w:i/>
          <w:spacing w:val="3"/>
          <w:sz w:val="23"/>
        </w:rPr>
        <w:t>Diciembre</w:t>
      </w:r>
      <w:proofErr w:type="gramEnd"/>
      <w:r>
        <w:rPr>
          <w:rFonts w:ascii="Times New Roman" w:eastAsia="Times New Roman" w:hAnsi="Times New Roman" w:cs="Times New Roman"/>
          <w:i/>
          <w:spacing w:val="3"/>
          <w:sz w:val="23"/>
        </w:rPr>
        <w:t xml:space="preserve"> del 2004, de la </w:t>
      </w:r>
      <w:r>
        <w:rPr>
          <w:rFonts w:ascii="Times New Roman" w:eastAsia="Times New Roman" w:hAnsi="Times New Roman" w:cs="Times New Roman"/>
          <w:b/>
          <w:i/>
          <w:spacing w:val="3"/>
          <w:sz w:val="23"/>
        </w:rPr>
        <w:t>PGR)</w:t>
      </w:r>
    </w:p>
    <w:p w:rsidR="003222F2" w:rsidRDefault="00D52C40">
      <w:pPr>
        <w:spacing w:before="234" w:after="0" w:line="305" w:lineRule="auto"/>
        <w:ind w:left="1296" w:right="648"/>
        <w:jc w:val="both"/>
        <w:rPr>
          <w:rFonts w:ascii="Times New Roman" w:eastAsia="Times New Roman" w:hAnsi="Times New Roman" w:cs="Times New Roman"/>
          <w:sz w:val="23"/>
        </w:rPr>
      </w:pPr>
      <w:r>
        <w:rPr>
          <w:rFonts w:ascii="Times New Roman" w:eastAsia="Times New Roman" w:hAnsi="Times New Roman" w:cs="Times New Roman"/>
          <w:sz w:val="23"/>
        </w:rPr>
        <w:t>En igual sentido, en su Dictamen C-157-2003 la Procuraduría General de la República se ha referido al carácter excepcional del Recurso de Revisión, indicando:</w:t>
      </w:r>
    </w:p>
    <w:p w:rsidR="003222F2" w:rsidRDefault="00D52C40">
      <w:pPr>
        <w:spacing w:before="311" w:after="0" w:line="268" w:lineRule="auto"/>
        <w:ind w:left="1296" w:right="648"/>
        <w:jc w:val="both"/>
        <w:rPr>
          <w:rFonts w:ascii="Times New Roman" w:eastAsia="Times New Roman" w:hAnsi="Times New Roman" w:cs="Times New Roman"/>
          <w:sz w:val="23"/>
        </w:rPr>
      </w:pPr>
      <w:r>
        <w:rPr>
          <w:rFonts w:ascii="Times New Roman" w:eastAsia="Times New Roman" w:hAnsi="Times New Roman" w:cs="Times New Roman"/>
          <w:sz w:val="23"/>
        </w:rPr>
        <w:t>"De las citadas doctrinarias transcritas se desprende que el recurso de revisión es de carácter extraordinario o excepcional, lo cual implica que sólo procede en los supuestos expresamente previstos por la ley.</w:t>
      </w:r>
    </w:p>
    <w:p w:rsidR="003222F2" w:rsidRDefault="00D52C40">
      <w:pPr>
        <w:spacing w:before="278" w:after="0" w:line="267" w:lineRule="auto"/>
        <w:ind w:left="1296" w:right="648"/>
        <w:jc w:val="both"/>
        <w:rPr>
          <w:rFonts w:ascii="Times New Roman" w:eastAsia="Times New Roman" w:hAnsi="Times New Roman" w:cs="Times New Roman"/>
          <w:sz w:val="23"/>
        </w:rPr>
      </w:pPr>
      <w:r>
        <w:rPr>
          <w:rFonts w:ascii="Times New Roman" w:eastAsia="Times New Roman" w:hAnsi="Times New Roman" w:cs="Times New Roman"/>
          <w:sz w:val="23"/>
        </w:rPr>
        <w:t>Ahora bien, tal y como lo apuntó la Procuradu</w:t>
      </w:r>
      <w:r>
        <w:rPr>
          <w:rFonts w:ascii="Times New Roman" w:eastAsia="Times New Roman" w:hAnsi="Times New Roman" w:cs="Times New Roman"/>
          <w:sz w:val="23"/>
        </w:rPr>
        <w:t>ría General de la República en el Dictamen N° C-174-98, del 16 de diciembre de 1998, los supuestos previstos por el artículo 353 de la Ley General de la Administración Pública coinciden con los estipulados por la legislación española como motivos de admisi</w:t>
      </w:r>
      <w:r>
        <w:rPr>
          <w:rFonts w:ascii="Times New Roman" w:eastAsia="Times New Roman" w:hAnsi="Times New Roman" w:cs="Times New Roman"/>
          <w:sz w:val="23"/>
        </w:rPr>
        <w:t xml:space="preserve">ón de un recurso de esta naturaleza. Estos motivos han sido objeto de comentario por parte del tratadista Jesús González Pérez —en su obra </w:t>
      </w:r>
      <w:r>
        <w:rPr>
          <w:rFonts w:ascii="Times New Roman" w:eastAsia="Times New Roman" w:hAnsi="Times New Roman" w:cs="Times New Roman"/>
          <w:sz w:val="23"/>
          <w:u w:val="single"/>
        </w:rPr>
        <w:t>"Los recursos administrativos y económico-administrativo",</w:t>
      </w:r>
      <w:r>
        <w:rPr>
          <w:rFonts w:ascii="Times New Roman" w:eastAsia="Times New Roman" w:hAnsi="Times New Roman" w:cs="Times New Roman"/>
          <w:sz w:val="23"/>
        </w:rPr>
        <w:t xml:space="preserve"> Editorial CIVITAS S.A., Madrid, 1975, pág. 299306) quien d</w:t>
      </w:r>
      <w:r>
        <w:rPr>
          <w:rFonts w:ascii="Times New Roman" w:eastAsia="Times New Roman" w:hAnsi="Times New Roman" w:cs="Times New Roman"/>
          <w:sz w:val="23"/>
        </w:rPr>
        <w:t>esarrolla claramente los requisitos de cada motivo.</w:t>
      </w:r>
    </w:p>
    <w:p w:rsidR="003222F2" w:rsidRDefault="00D52C40">
      <w:pPr>
        <w:spacing w:before="281" w:after="0" w:line="265" w:lineRule="auto"/>
        <w:ind w:left="1296" w:right="648"/>
        <w:jc w:val="both"/>
        <w:rPr>
          <w:rFonts w:ascii="Times New Roman" w:eastAsia="Times New Roman" w:hAnsi="Times New Roman" w:cs="Times New Roman"/>
          <w:sz w:val="23"/>
        </w:rPr>
      </w:pPr>
      <w:r>
        <w:rPr>
          <w:rFonts w:ascii="Times New Roman" w:eastAsia="Times New Roman" w:hAnsi="Times New Roman" w:cs="Times New Roman"/>
          <w:sz w:val="23"/>
        </w:rPr>
        <w:t xml:space="preserve">Al tratar el primero de los motivos, el autor señala que el error de hecho, debe ser, no en los supuestos normativos aplicables sino en los supuestos de hecho; a su vez, que no basta que se dé el </w:t>
      </w:r>
      <w:proofErr w:type="gramStart"/>
      <w:r>
        <w:rPr>
          <w:rFonts w:ascii="Times New Roman" w:eastAsia="Times New Roman" w:hAnsi="Times New Roman" w:cs="Times New Roman"/>
          <w:sz w:val="23"/>
        </w:rPr>
        <w:t>error</w:t>
      </w:r>
      <w:proofErr w:type="gramEnd"/>
      <w:r>
        <w:rPr>
          <w:rFonts w:ascii="Times New Roman" w:eastAsia="Times New Roman" w:hAnsi="Times New Roman" w:cs="Times New Roman"/>
          <w:sz w:val="23"/>
        </w:rPr>
        <w:t xml:space="preserve"> si</w:t>
      </w:r>
      <w:r>
        <w:rPr>
          <w:rFonts w:ascii="Times New Roman" w:eastAsia="Times New Roman" w:hAnsi="Times New Roman" w:cs="Times New Roman"/>
          <w:sz w:val="23"/>
        </w:rPr>
        <w:t>no que el mismo debe ser evidente y posible de demostrar sin mayor esfuerzo. Por último, debe proceder de los documentos incorporados al expediente, no de elementos extraños a éste ni de declaraciones jurisdiccionales.</w:t>
      </w:r>
    </w:p>
    <w:p w:rsidR="003222F2" w:rsidRDefault="00D52C40">
      <w:pPr>
        <w:spacing w:before="254" w:after="0" w:line="274" w:lineRule="auto"/>
        <w:ind w:left="1296" w:right="648"/>
        <w:jc w:val="both"/>
        <w:rPr>
          <w:rFonts w:ascii="Times New Roman" w:eastAsia="Times New Roman" w:hAnsi="Times New Roman" w:cs="Times New Roman"/>
          <w:sz w:val="23"/>
        </w:rPr>
      </w:pPr>
      <w:r>
        <w:rPr>
          <w:rFonts w:ascii="Times New Roman" w:eastAsia="Times New Roman" w:hAnsi="Times New Roman" w:cs="Times New Roman"/>
          <w:sz w:val="23"/>
        </w:rPr>
        <w:t>En el segundo de los motivos, los doc</w:t>
      </w:r>
      <w:r>
        <w:rPr>
          <w:rFonts w:ascii="Times New Roman" w:eastAsia="Times New Roman" w:hAnsi="Times New Roman" w:cs="Times New Roman"/>
          <w:sz w:val="23"/>
        </w:rPr>
        <w:t xml:space="preserve">umentos a los que este se refiere, deben tener tal importancia en la decisión del asunto, </w:t>
      </w:r>
      <w:proofErr w:type="gramStart"/>
      <w:r>
        <w:rPr>
          <w:rFonts w:ascii="Times New Roman" w:eastAsia="Times New Roman" w:hAnsi="Times New Roman" w:cs="Times New Roman"/>
          <w:sz w:val="23"/>
        </w:rPr>
        <w:t>que</w:t>
      </w:r>
      <w:proofErr w:type="gramEnd"/>
      <w:r>
        <w:rPr>
          <w:rFonts w:ascii="Times New Roman" w:eastAsia="Times New Roman" w:hAnsi="Times New Roman" w:cs="Times New Roman"/>
          <w:sz w:val="23"/>
        </w:rPr>
        <w:t xml:space="preserve"> de suponerse su incorporación al expediente, el resultado fuese necesariamente distinto. </w:t>
      </w:r>
      <w:proofErr w:type="gramStart"/>
      <w:r>
        <w:rPr>
          <w:rFonts w:ascii="Times New Roman" w:eastAsia="Times New Roman" w:hAnsi="Times New Roman" w:cs="Times New Roman"/>
          <w:sz w:val="23"/>
        </w:rPr>
        <w:t>Asimismo</w:t>
      </w:r>
      <w:proofErr w:type="gramEnd"/>
      <w:r>
        <w:rPr>
          <w:rFonts w:ascii="Times New Roman" w:eastAsia="Times New Roman" w:hAnsi="Times New Roman" w:cs="Times New Roman"/>
          <w:sz w:val="23"/>
        </w:rPr>
        <w:t xml:space="preserve"> se requiere que la parte no conociese de ellos ni pudiese aporta</w:t>
      </w:r>
      <w:r>
        <w:rPr>
          <w:rFonts w:ascii="Times New Roman" w:eastAsia="Times New Roman" w:hAnsi="Times New Roman" w:cs="Times New Roman"/>
          <w:sz w:val="23"/>
        </w:rPr>
        <w:t>rlos al proceso al momento de su tramitación.</w:t>
      </w:r>
    </w:p>
    <w:p w:rsidR="003222F2" w:rsidRDefault="00D52C40">
      <w:pPr>
        <w:spacing w:before="269" w:after="0" w:line="274" w:lineRule="auto"/>
        <w:ind w:left="1296" w:right="648"/>
        <w:jc w:val="both"/>
        <w:rPr>
          <w:rFonts w:ascii="Times New Roman" w:eastAsia="Times New Roman" w:hAnsi="Times New Roman" w:cs="Times New Roman"/>
          <w:sz w:val="23"/>
        </w:rPr>
      </w:pPr>
      <w:r>
        <w:rPr>
          <w:rFonts w:ascii="Times New Roman" w:eastAsia="Times New Roman" w:hAnsi="Times New Roman" w:cs="Times New Roman"/>
          <w:sz w:val="23"/>
        </w:rPr>
        <w:t>En cuanto a la tercera causal, los documentos o testimonios declarados falsos, han de haber sido tomados en cuenta para fijar los supuestos de hecho de la motivación del acto, con lo que conllevaron a tener por</w:t>
      </w:r>
      <w:r>
        <w:rPr>
          <w:rFonts w:ascii="Times New Roman" w:eastAsia="Times New Roman" w:hAnsi="Times New Roman" w:cs="Times New Roman"/>
          <w:sz w:val="23"/>
        </w:rPr>
        <w:t xml:space="preserve"> probados ciertos hechos que en realidad provocaron una resolución distinta. A su vez la sentencia que declara la falsedad de tales documentos debe estar firme y ser posterior al procedimiento, o bien en caso de ser anterior que el recurrente compruebe que</w:t>
      </w:r>
      <w:r>
        <w:rPr>
          <w:rFonts w:ascii="Times New Roman" w:eastAsia="Times New Roman" w:hAnsi="Times New Roman" w:cs="Times New Roman"/>
          <w:sz w:val="23"/>
        </w:rPr>
        <w:t xml:space="preserve"> la ignoraba.</w:t>
      </w:r>
    </w:p>
    <w:p w:rsidR="003222F2" w:rsidRDefault="00D52C40">
      <w:pPr>
        <w:tabs>
          <w:tab w:val="right" w:pos="9432"/>
        </w:tabs>
        <w:spacing w:before="17" w:after="0" w:line="303" w:lineRule="auto"/>
        <w:rPr>
          <w:rFonts w:ascii="Times New Roman" w:eastAsia="Times New Roman" w:hAnsi="Times New Roman" w:cs="Times New Roman"/>
          <w:spacing w:val="-9"/>
          <w:sz w:val="20"/>
        </w:rPr>
      </w:pPr>
      <w:r>
        <w:rPr>
          <w:rFonts w:ascii="Arial" w:eastAsia="Arial" w:hAnsi="Arial" w:cs="Arial"/>
          <w:sz w:val="19"/>
        </w:rPr>
        <w:tab/>
      </w:r>
    </w:p>
    <w:p w:rsidR="003222F2" w:rsidRDefault="003222F2">
      <w:pPr>
        <w:widowControl w:val="0"/>
        <w:spacing w:after="0" w:line="240" w:lineRule="auto"/>
        <w:rPr>
          <w:rFonts w:ascii="Times New Roman" w:eastAsia="Times New Roman" w:hAnsi="Times New Roman" w:cs="Times New Roman"/>
          <w:sz w:val="24"/>
        </w:rPr>
      </w:pPr>
    </w:p>
    <w:p w:rsidR="003222F2" w:rsidRDefault="00D52C40">
      <w:pPr>
        <w:spacing w:before="18" w:after="0" w:line="266" w:lineRule="auto"/>
        <w:ind w:right="576"/>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Finalmente</w:t>
      </w:r>
      <w:proofErr w:type="gramEnd"/>
      <w:r>
        <w:rPr>
          <w:rFonts w:ascii="Times New Roman" w:eastAsia="Times New Roman" w:hAnsi="Times New Roman" w:cs="Times New Roman"/>
          <w:sz w:val="24"/>
        </w:rPr>
        <w:t xml:space="preserve"> en el último de los supuestos, se precisa también la firmeza de la sentencia que condena el delito."</w:t>
      </w:r>
    </w:p>
    <w:p w:rsidR="003222F2" w:rsidRDefault="00D52C40">
      <w:pPr>
        <w:tabs>
          <w:tab w:val="left" w:pos="792"/>
        </w:tabs>
        <w:spacing w:before="814" w:after="0" w:line="273" w:lineRule="auto"/>
        <w:rPr>
          <w:rFonts w:ascii="Times New Roman" w:eastAsia="Times New Roman" w:hAnsi="Times New Roman" w:cs="Times New Roman"/>
          <w:b/>
          <w:i/>
          <w:sz w:val="24"/>
        </w:rPr>
      </w:pPr>
      <w:r>
        <w:rPr>
          <w:rFonts w:ascii="Times New Roman" w:eastAsia="Times New Roman" w:hAnsi="Times New Roman" w:cs="Times New Roman"/>
          <w:b/>
          <w:i/>
          <w:sz w:val="24"/>
        </w:rPr>
        <w:t>b.-</w:t>
      </w:r>
      <w:r>
        <w:rPr>
          <w:rFonts w:ascii="Times New Roman" w:eastAsia="Times New Roman" w:hAnsi="Times New Roman" w:cs="Times New Roman"/>
          <w:b/>
          <w:i/>
          <w:sz w:val="24"/>
        </w:rPr>
        <w:tab/>
        <w:t>Del Recurso de Revisión contra los Actos de este Tribunal:</w:t>
      </w:r>
    </w:p>
    <w:p w:rsidR="003222F2" w:rsidRDefault="00D52C40">
      <w:pPr>
        <w:spacing w:before="284" w:after="0" w:line="306" w:lineRule="auto"/>
        <w:ind w:right="576"/>
        <w:jc w:val="both"/>
        <w:rPr>
          <w:rFonts w:ascii="Times New Roman" w:eastAsia="Times New Roman" w:hAnsi="Times New Roman" w:cs="Times New Roman"/>
          <w:b/>
          <w:i/>
          <w:spacing w:val="-2"/>
          <w:sz w:val="24"/>
        </w:rPr>
      </w:pPr>
      <w:r>
        <w:rPr>
          <w:rFonts w:ascii="Times New Roman" w:eastAsia="Times New Roman" w:hAnsi="Times New Roman" w:cs="Times New Roman"/>
          <w:spacing w:val="-2"/>
          <w:sz w:val="24"/>
        </w:rPr>
        <w:t xml:space="preserve">Como un primer punto debemos indicar que el Tribunal Administrativo de Transporte es un órgano con desconcentración máxima, personería jurídica instrumental y adscrito al Ministerio de Obras Públicas y Transportes. Dicha desconcentración implica que </w:t>
      </w:r>
      <w:r>
        <w:rPr>
          <w:rFonts w:ascii="Times New Roman" w:eastAsia="Times New Roman" w:hAnsi="Times New Roman" w:cs="Times New Roman"/>
          <w:i/>
          <w:spacing w:val="-2"/>
          <w:sz w:val="24"/>
        </w:rPr>
        <w:t>"...el</w:t>
      </w:r>
      <w:r>
        <w:rPr>
          <w:rFonts w:ascii="Times New Roman" w:eastAsia="Times New Roman" w:hAnsi="Times New Roman" w:cs="Times New Roman"/>
          <w:i/>
          <w:spacing w:val="-2"/>
          <w:sz w:val="24"/>
        </w:rPr>
        <w:t xml:space="preserve"> superior jerárquico —en este caso el señor Ministro de Obras Públicas y Transportes- no puede </w:t>
      </w:r>
      <w:proofErr w:type="spellStart"/>
      <w:r>
        <w:rPr>
          <w:rFonts w:ascii="Times New Roman" w:eastAsia="Times New Roman" w:hAnsi="Times New Roman" w:cs="Times New Roman"/>
          <w:i/>
          <w:spacing w:val="-2"/>
          <w:sz w:val="24"/>
        </w:rPr>
        <w:t>avocar</w:t>
      </w:r>
      <w:proofErr w:type="spellEnd"/>
      <w:r>
        <w:rPr>
          <w:rFonts w:ascii="Times New Roman" w:eastAsia="Times New Roman" w:hAnsi="Times New Roman" w:cs="Times New Roman"/>
          <w:i/>
          <w:spacing w:val="-2"/>
          <w:sz w:val="24"/>
        </w:rPr>
        <w:t xml:space="preserve"> la competencia desconcentrada a favor de los citados órganos, ni revisar, ni sustituir lo resuelto por ellos, ya sea de oficio o a instancia de parte. Tam</w:t>
      </w:r>
      <w:r>
        <w:rPr>
          <w:rFonts w:ascii="Times New Roman" w:eastAsia="Times New Roman" w:hAnsi="Times New Roman" w:cs="Times New Roman"/>
          <w:i/>
          <w:spacing w:val="-2"/>
          <w:sz w:val="24"/>
        </w:rPr>
        <w:t xml:space="preserve">poco podría el jerarca darle órdenes o instrucciones ni girarle circulares." </w:t>
      </w:r>
      <w:r>
        <w:rPr>
          <w:rFonts w:ascii="Times New Roman" w:eastAsia="Times New Roman" w:hAnsi="Times New Roman" w:cs="Times New Roman"/>
          <w:b/>
          <w:i/>
          <w:spacing w:val="-2"/>
          <w:sz w:val="24"/>
        </w:rPr>
        <w:t>(Dictamen C-157-2003 de la PGR).</w:t>
      </w:r>
    </w:p>
    <w:p w:rsidR="003222F2" w:rsidRDefault="00D52C40">
      <w:pPr>
        <w:spacing w:before="280" w:after="0" w:line="306" w:lineRule="auto"/>
        <w:ind w:right="576"/>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Lo anterior significa que de encontrarse en alguno de los supuestos establecidos el artículo 353 de la Ley General de la Administración Pública (taxativamente indicados) y ante una Resolución dictada por este Tribunal, los administrados podrán interponer e</w:t>
      </w:r>
      <w:r>
        <w:rPr>
          <w:rFonts w:ascii="Times New Roman" w:eastAsia="Times New Roman" w:hAnsi="Times New Roman" w:cs="Times New Roman"/>
          <w:spacing w:val="-3"/>
          <w:sz w:val="24"/>
        </w:rPr>
        <w:t>l Recurso de Revisión ante este mismo Órgano.</w:t>
      </w:r>
    </w:p>
    <w:p w:rsidR="003222F2" w:rsidRDefault="00D52C40">
      <w:pPr>
        <w:spacing w:before="279" w:after="0" w:line="306" w:lineRule="auto"/>
        <w:ind w:right="576"/>
        <w:jc w:val="both"/>
        <w:rPr>
          <w:rFonts w:ascii="Times New Roman" w:eastAsia="Times New Roman" w:hAnsi="Times New Roman" w:cs="Times New Roman"/>
          <w:sz w:val="24"/>
        </w:rPr>
      </w:pPr>
      <w:r>
        <w:rPr>
          <w:rFonts w:ascii="Times New Roman" w:eastAsia="Times New Roman" w:hAnsi="Times New Roman" w:cs="Times New Roman"/>
          <w:sz w:val="24"/>
        </w:rPr>
        <w:t xml:space="preserve">Esta posibilidad de revisión de sus propios actos fue analizada en el Dictamen C-157-2003 del 3 de </w:t>
      </w:r>
      <w:proofErr w:type="gramStart"/>
      <w:r>
        <w:rPr>
          <w:rFonts w:ascii="Times New Roman" w:eastAsia="Times New Roman" w:hAnsi="Times New Roman" w:cs="Times New Roman"/>
          <w:sz w:val="24"/>
        </w:rPr>
        <w:t>Junio</w:t>
      </w:r>
      <w:proofErr w:type="gramEnd"/>
      <w:r>
        <w:rPr>
          <w:rFonts w:ascii="Times New Roman" w:eastAsia="Times New Roman" w:hAnsi="Times New Roman" w:cs="Times New Roman"/>
          <w:sz w:val="24"/>
        </w:rPr>
        <w:t xml:space="preserve"> del 2003, de la Procuraduría General de la República, ante consulta efectuada y en el cual se arribó a lo siguiente:</w:t>
      </w:r>
    </w:p>
    <w:p w:rsidR="003222F2" w:rsidRDefault="00D52C40">
      <w:pPr>
        <w:spacing w:before="324" w:after="0" w:line="261" w:lineRule="auto"/>
        <w:ind w:right="576"/>
        <w:jc w:val="both"/>
        <w:rPr>
          <w:rFonts w:ascii="Times New Roman" w:eastAsia="Times New Roman" w:hAnsi="Times New Roman" w:cs="Times New Roman"/>
          <w:i/>
          <w:sz w:val="24"/>
        </w:rPr>
      </w:pPr>
      <w:r>
        <w:rPr>
          <w:rFonts w:ascii="Times New Roman" w:eastAsia="Times New Roman" w:hAnsi="Times New Roman" w:cs="Times New Roman"/>
          <w:i/>
          <w:sz w:val="24"/>
        </w:rPr>
        <w:t>... "En consecuencia, contra lo re</w:t>
      </w:r>
      <w:r>
        <w:rPr>
          <w:rFonts w:ascii="Times New Roman" w:eastAsia="Times New Roman" w:hAnsi="Times New Roman" w:cs="Times New Roman"/>
          <w:i/>
          <w:sz w:val="24"/>
        </w:rPr>
        <w:t>suelto por el Consejo de Transporte Público, en principio, sólo caben los recursos administrativos ordinarios, a saber, el de revocatoria (que conocería el mismo Consejo) y el de apelación que corresponde conocer al Tribunal Administrativo de Transporte. Y</w:t>
      </w:r>
      <w:r>
        <w:rPr>
          <w:rFonts w:ascii="Times New Roman" w:eastAsia="Times New Roman" w:hAnsi="Times New Roman" w:cs="Times New Roman"/>
          <w:i/>
          <w:sz w:val="24"/>
        </w:rPr>
        <w:t xml:space="preserve"> contra lo resuelto por el citado Tribunal, no cabe más recurso y se tendrá por agotada la vía administrativa.</w:t>
      </w:r>
    </w:p>
    <w:p w:rsidR="003222F2" w:rsidRDefault="00D52C40">
      <w:pPr>
        <w:spacing w:before="295" w:after="0" w:line="271" w:lineRule="auto"/>
        <w:ind w:right="576"/>
        <w:jc w:val="both"/>
        <w:rPr>
          <w:rFonts w:ascii="Times New Roman" w:eastAsia="Times New Roman" w:hAnsi="Times New Roman" w:cs="Times New Roman"/>
          <w:b/>
          <w:i/>
          <w:spacing w:val="-3"/>
          <w:sz w:val="24"/>
          <w:u w:val="single"/>
        </w:rPr>
      </w:pPr>
      <w:r>
        <w:rPr>
          <w:rFonts w:ascii="Times New Roman" w:eastAsia="Times New Roman" w:hAnsi="Times New Roman" w:cs="Times New Roman"/>
          <w:b/>
          <w:i/>
          <w:spacing w:val="-3"/>
          <w:sz w:val="24"/>
        </w:rPr>
        <w:t>No obstante, en opinión de la Procuraduría General de la República, en el caso de que los citados órganos hayan incurrido, al dictar un determina</w:t>
      </w:r>
      <w:r>
        <w:rPr>
          <w:rFonts w:ascii="Times New Roman" w:eastAsia="Times New Roman" w:hAnsi="Times New Roman" w:cs="Times New Roman"/>
          <w:b/>
          <w:i/>
          <w:spacing w:val="-3"/>
          <w:sz w:val="24"/>
        </w:rPr>
        <w:t xml:space="preserve">do acto administrativo, en alguno de los supuestos que contempla el ordenamiento jurídico para que proceda el recurso de revisión, y a fin de no desvirtuar la desconcentración operada a su favor, </w:t>
      </w:r>
      <w:r>
        <w:rPr>
          <w:rFonts w:ascii="Times New Roman" w:eastAsia="Times New Roman" w:hAnsi="Times New Roman" w:cs="Times New Roman"/>
          <w:b/>
          <w:i/>
          <w:spacing w:val="-3"/>
          <w:sz w:val="24"/>
          <w:u w:val="single"/>
        </w:rPr>
        <w:t>el recurso en cuestión tendría que ser conocido por el mismo</w:t>
      </w:r>
      <w:r>
        <w:rPr>
          <w:rFonts w:ascii="Times New Roman" w:eastAsia="Times New Roman" w:hAnsi="Times New Roman" w:cs="Times New Roman"/>
          <w:b/>
          <w:i/>
          <w:spacing w:val="-3"/>
          <w:sz w:val="24"/>
          <w:u w:val="single"/>
        </w:rPr>
        <w:t xml:space="preserve"> órgano que ha dictado el acto que se cuestiona.</w:t>
      </w:r>
    </w:p>
    <w:p w:rsidR="003222F2" w:rsidRDefault="00D52C40">
      <w:pPr>
        <w:spacing w:before="302" w:after="0" w:line="269" w:lineRule="auto"/>
        <w:ind w:right="576"/>
        <w:jc w:val="both"/>
        <w:rPr>
          <w:rFonts w:ascii="Times New Roman" w:eastAsia="Times New Roman" w:hAnsi="Times New Roman" w:cs="Times New Roman"/>
          <w:b/>
          <w:i/>
          <w:sz w:val="24"/>
        </w:rPr>
      </w:pPr>
      <w:r>
        <w:rPr>
          <w:rFonts w:ascii="Times New Roman" w:eastAsia="Times New Roman" w:hAnsi="Times New Roman" w:cs="Times New Roman"/>
          <w:b/>
          <w:i/>
          <w:sz w:val="24"/>
        </w:rPr>
        <w:t xml:space="preserve">En apoyo de lo anterior cabría señalar al menos dos razones. En primer término, recordemos que, en tratándose de la desconcentración máxima, las normas de competencia son de aplicación extendida a favor del </w:t>
      </w:r>
      <w:r>
        <w:rPr>
          <w:rFonts w:ascii="Times New Roman" w:eastAsia="Times New Roman" w:hAnsi="Times New Roman" w:cs="Times New Roman"/>
          <w:b/>
          <w:i/>
          <w:sz w:val="24"/>
        </w:rPr>
        <w:t>órgano desconcentrado. En consecuencia, en caso de duda respecto al órgano</w:t>
      </w:r>
    </w:p>
    <w:p w:rsidR="003222F2" w:rsidRDefault="003222F2">
      <w:pPr>
        <w:widowControl w:val="0"/>
        <w:spacing w:after="0" w:line="240" w:lineRule="auto"/>
        <w:jc w:val="both"/>
        <w:rPr>
          <w:rFonts w:ascii="Times New Roman" w:eastAsia="Times New Roman" w:hAnsi="Times New Roman" w:cs="Times New Roman"/>
          <w:sz w:val="24"/>
        </w:rPr>
      </w:pPr>
    </w:p>
    <w:p w:rsidR="003222F2" w:rsidRDefault="00D52C40">
      <w:pPr>
        <w:spacing w:before="14" w:after="0" w:line="269" w:lineRule="auto"/>
        <w:ind w:left="72" w:right="648"/>
        <w:jc w:val="both"/>
        <w:rPr>
          <w:rFonts w:ascii="Times New Roman" w:eastAsia="Times New Roman" w:hAnsi="Times New Roman" w:cs="Times New Roman"/>
          <w:b/>
          <w:i/>
          <w:sz w:val="24"/>
        </w:rPr>
      </w:pPr>
      <w:r>
        <w:rPr>
          <w:rFonts w:ascii="Times New Roman" w:eastAsia="Times New Roman" w:hAnsi="Times New Roman" w:cs="Times New Roman"/>
          <w:b/>
          <w:i/>
          <w:sz w:val="24"/>
        </w:rPr>
        <w:t>competente para conocer de los recursos de revisión, debemos concluir que corresponde al respectivo órgano desconcentrado.</w:t>
      </w:r>
    </w:p>
    <w:p w:rsidR="003222F2" w:rsidRDefault="00D52C40">
      <w:pPr>
        <w:spacing w:before="258" w:after="0" w:line="269" w:lineRule="auto"/>
        <w:ind w:left="72" w:right="648"/>
        <w:jc w:val="both"/>
        <w:rPr>
          <w:rFonts w:ascii="Times New Roman" w:eastAsia="Times New Roman" w:hAnsi="Times New Roman" w:cs="Times New Roman"/>
          <w:b/>
          <w:i/>
          <w:spacing w:val="-2"/>
          <w:sz w:val="24"/>
        </w:rPr>
      </w:pPr>
      <w:r>
        <w:rPr>
          <w:rFonts w:ascii="Times New Roman" w:eastAsia="Times New Roman" w:hAnsi="Times New Roman" w:cs="Times New Roman"/>
          <w:b/>
          <w:i/>
          <w:spacing w:val="-2"/>
          <w:sz w:val="24"/>
        </w:rPr>
        <w:t xml:space="preserve">En segundo lugar, el ordenamiento jurídico en general, y las leyes en particular, deben interpretarse armónicamente, de manera que una competencia que ha sido desconcentrada a favor de un determinado órgano técnico, para que éste resuelva lo que </w:t>
      </w:r>
      <w:proofErr w:type="gramStart"/>
      <w:r>
        <w:rPr>
          <w:rFonts w:ascii="Times New Roman" w:eastAsia="Times New Roman" w:hAnsi="Times New Roman" w:cs="Times New Roman"/>
          <w:b/>
          <w:i/>
          <w:spacing w:val="-2"/>
          <w:sz w:val="24"/>
        </w:rPr>
        <w:t>correspond</w:t>
      </w:r>
      <w:r>
        <w:rPr>
          <w:rFonts w:ascii="Times New Roman" w:eastAsia="Times New Roman" w:hAnsi="Times New Roman" w:cs="Times New Roman"/>
          <w:b/>
          <w:i/>
          <w:spacing w:val="-2"/>
          <w:sz w:val="24"/>
        </w:rPr>
        <w:t>a</w:t>
      </w:r>
      <w:proofErr w:type="gramEnd"/>
      <w:r>
        <w:rPr>
          <w:rFonts w:ascii="Times New Roman" w:eastAsia="Times New Roman" w:hAnsi="Times New Roman" w:cs="Times New Roman"/>
          <w:b/>
          <w:i/>
          <w:spacing w:val="-2"/>
          <w:sz w:val="24"/>
        </w:rPr>
        <w:t xml:space="preserve"> en definitiva, no puede dejarse sin efecto, permitiendo que el jerarca la conozca, aun en los supuestos de excepción que permiten la interposición del recurso extraordinario de revisión. Recordemos, precisamente, que uno de los rasgos que identifican la </w:t>
      </w:r>
      <w:r>
        <w:rPr>
          <w:rFonts w:ascii="Times New Roman" w:eastAsia="Times New Roman" w:hAnsi="Times New Roman" w:cs="Times New Roman"/>
          <w:b/>
          <w:i/>
          <w:spacing w:val="-2"/>
          <w:sz w:val="24"/>
        </w:rPr>
        <w:t>desconcentración administrativa es que el jerarca no puede revisar o sustituir la conducta del inferior, de oficio ni a instancia de parte (artículo 83, inciso 2), numeral b) LGAP). "... (el subrayado es nuestro)</w:t>
      </w:r>
    </w:p>
    <w:p w:rsidR="003222F2" w:rsidRDefault="00D52C40">
      <w:pPr>
        <w:spacing w:before="271" w:after="0" w:line="265" w:lineRule="auto"/>
        <w:ind w:left="72"/>
        <w:rPr>
          <w:rFonts w:ascii="Times New Roman" w:eastAsia="Times New Roman" w:hAnsi="Times New Roman" w:cs="Times New Roman"/>
          <w:spacing w:val="-2"/>
          <w:sz w:val="24"/>
        </w:rPr>
      </w:pPr>
      <w:r>
        <w:rPr>
          <w:rFonts w:ascii="Times New Roman" w:eastAsia="Times New Roman" w:hAnsi="Times New Roman" w:cs="Times New Roman"/>
          <w:spacing w:val="-2"/>
          <w:sz w:val="24"/>
        </w:rPr>
        <w:t>Y en reiteración expresa de lo anterior, la</w:t>
      </w:r>
      <w:r>
        <w:rPr>
          <w:rFonts w:ascii="Times New Roman" w:eastAsia="Times New Roman" w:hAnsi="Times New Roman" w:cs="Times New Roman"/>
          <w:spacing w:val="-2"/>
          <w:sz w:val="24"/>
        </w:rPr>
        <w:t xml:space="preserve"> Procuraduría General de la República</w:t>
      </w:r>
    </w:p>
    <w:p w:rsidR="003222F2" w:rsidRDefault="00D52C40">
      <w:pPr>
        <w:spacing w:before="6" w:after="0" w:line="306" w:lineRule="auto"/>
        <w:ind w:left="72" w:right="648"/>
        <w:jc w:val="both"/>
        <w:rPr>
          <w:rFonts w:ascii="Times New Roman" w:eastAsia="Times New Roman" w:hAnsi="Times New Roman" w:cs="Times New Roman"/>
          <w:spacing w:val="-5"/>
          <w:sz w:val="24"/>
        </w:rPr>
      </w:pPr>
      <w:r>
        <w:rPr>
          <w:rFonts w:ascii="Times New Roman" w:eastAsia="Times New Roman" w:hAnsi="Times New Roman" w:cs="Times New Roman"/>
          <w:spacing w:val="-5"/>
          <w:sz w:val="24"/>
        </w:rPr>
        <w:t xml:space="preserve">al analizar nuevamente este tema en cuanto al Tribunal Registral Administrativo, retomó y reiteró lo dicho para el Tribunal Administrativo de Transporte y en su Dictamen No. C-374-2004 del 13de </w:t>
      </w:r>
      <w:proofErr w:type="gramStart"/>
      <w:r>
        <w:rPr>
          <w:rFonts w:ascii="Times New Roman" w:eastAsia="Times New Roman" w:hAnsi="Times New Roman" w:cs="Times New Roman"/>
          <w:spacing w:val="-5"/>
          <w:sz w:val="24"/>
        </w:rPr>
        <w:t>Diciembre</w:t>
      </w:r>
      <w:proofErr w:type="gramEnd"/>
      <w:r>
        <w:rPr>
          <w:rFonts w:ascii="Times New Roman" w:eastAsia="Times New Roman" w:hAnsi="Times New Roman" w:cs="Times New Roman"/>
          <w:spacing w:val="-5"/>
          <w:sz w:val="24"/>
        </w:rPr>
        <w:t xml:space="preserve"> del 2004, indi</w:t>
      </w:r>
      <w:r>
        <w:rPr>
          <w:rFonts w:ascii="Times New Roman" w:eastAsia="Times New Roman" w:hAnsi="Times New Roman" w:cs="Times New Roman"/>
          <w:spacing w:val="-5"/>
          <w:sz w:val="24"/>
        </w:rPr>
        <w:t>ca:</w:t>
      </w:r>
    </w:p>
    <w:p w:rsidR="003222F2" w:rsidRDefault="00D52C40">
      <w:pPr>
        <w:spacing w:before="312" w:after="0" w:line="268" w:lineRule="auto"/>
        <w:ind w:left="72" w:right="648"/>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»Consecuentemente</w:t>
      </w:r>
      <w:proofErr w:type="gramEnd"/>
      <w:r>
        <w:rPr>
          <w:rFonts w:ascii="Times New Roman" w:eastAsia="Times New Roman" w:hAnsi="Times New Roman" w:cs="Times New Roman"/>
          <w:sz w:val="24"/>
        </w:rPr>
        <w:t>, recuérdese que aún y cuando el Tribunal Registral Administrativo se encuentra orgánicamente ubicado dentro del Ministerio de Justicia, goza de independencia funcional y administrativa en el desempeño de las atribuciones que por ley l</w:t>
      </w:r>
      <w:r>
        <w:rPr>
          <w:rFonts w:ascii="Times New Roman" w:eastAsia="Times New Roman" w:hAnsi="Times New Roman" w:cs="Times New Roman"/>
          <w:sz w:val="24"/>
        </w:rPr>
        <w:t>e han sido expresamente otorgadas; independencia de por sí incompatible con un poder de mando o, en su caso, una potestad revisora que pretenda enmarcar el ejercicio de la competencia.</w:t>
      </w:r>
    </w:p>
    <w:p w:rsidR="003222F2" w:rsidRDefault="00D52C40">
      <w:pPr>
        <w:spacing w:before="274" w:after="0" w:line="263" w:lineRule="auto"/>
        <w:ind w:left="72" w:right="648"/>
        <w:jc w:val="both"/>
        <w:rPr>
          <w:rFonts w:ascii="Times New Roman" w:eastAsia="Times New Roman" w:hAnsi="Times New Roman" w:cs="Times New Roman"/>
          <w:sz w:val="24"/>
        </w:rPr>
      </w:pPr>
      <w:r>
        <w:rPr>
          <w:rFonts w:ascii="Times New Roman" w:eastAsia="Times New Roman" w:hAnsi="Times New Roman" w:cs="Times New Roman"/>
          <w:sz w:val="24"/>
        </w:rPr>
        <w:t>Siguiendo esta línea de pensamiento, esta Procuraduría refiriéndose a o</w:t>
      </w:r>
      <w:r>
        <w:rPr>
          <w:rFonts w:ascii="Times New Roman" w:eastAsia="Times New Roman" w:hAnsi="Times New Roman" w:cs="Times New Roman"/>
          <w:sz w:val="24"/>
        </w:rPr>
        <w:t>tro Tribunal Administrativo, y ante una consulta similar, concluyó:</w:t>
      </w:r>
    </w:p>
    <w:p w:rsidR="003222F2" w:rsidRDefault="00D52C40">
      <w:pPr>
        <w:spacing w:before="267" w:after="0" w:line="269" w:lineRule="auto"/>
        <w:ind w:left="72" w:right="648"/>
        <w:jc w:val="both"/>
        <w:rPr>
          <w:rFonts w:ascii="Times New Roman" w:eastAsia="Times New Roman" w:hAnsi="Times New Roman" w:cs="Times New Roman"/>
          <w:i/>
          <w:sz w:val="24"/>
        </w:rPr>
      </w:pPr>
      <w:r>
        <w:rPr>
          <w:rFonts w:ascii="Times New Roman" w:eastAsia="Times New Roman" w:hAnsi="Times New Roman" w:cs="Times New Roman"/>
          <w:i/>
          <w:sz w:val="24"/>
        </w:rPr>
        <w:t>" (...) contra lo resuelto por el citado Tribunal, no cabe más recurso y se tendrá por agotada la vía administrativa.</w:t>
      </w:r>
    </w:p>
    <w:p w:rsidR="003222F2" w:rsidRDefault="00D52C40">
      <w:pPr>
        <w:spacing w:before="278" w:after="0" w:line="269" w:lineRule="auto"/>
        <w:ind w:left="72" w:right="648"/>
        <w:jc w:val="both"/>
        <w:rPr>
          <w:rFonts w:ascii="Times New Roman" w:eastAsia="Times New Roman" w:hAnsi="Times New Roman" w:cs="Times New Roman"/>
          <w:i/>
          <w:spacing w:val="-4"/>
          <w:sz w:val="24"/>
        </w:rPr>
      </w:pPr>
      <w:r>
        <w:rPr>
          <w:rFonts w:ascii="Times New Roman" w:eastAsia="Times New Roman" w:hAnsi="Times New Roman" w:cs="Times New Roman"/>
          <w:i/>
          <w:spacing w:val="-4"/>
          <w:sz w:val="24"/>
        </w:rPr>
        <w:t>No obstante, en opinión de la Procuraduría General de la República, en el caso de que los citados órganos hayan incurrido, al dictar un determinado acto administrativo, en alguno de los supuestos que contempla el ordenamiento jurídico para que proceda el r</w:t>
      </w:r>
      <w:r>
        <w:rPr>
          <w:rFonts w:ascii="Times New Roman" w:eastAsia="Times New Roman" w:hAnsi="Times New Roman" w:cs="Times New Roman"/>
          <w:i/>
          <w:spacing w:val="-4"/>
          <w:sz w:val="24"/>
        </w:rPr>
        <w:t>ecurso de revisión, y a fin de no desvirtuar la desconcentración operada a su favor, el recurso en cuestión tendría que ser conocido por el mismo órgano que ha dictado el acto que se cuestiona.</w:t>
      </w:r>
    </w:p>
    <w:p w:rsidR="003222F2" w:rsidRDefault="00D52C40">
      <w:pPr>
        <w:spacing w:before="296" w:after="0" w:line="269" w:lineRule="auto"/>
        <w:ind w:left="72" w:right="648"/>
        <w:jc w:val="both"/>
        <w:rPr>
          <w:rFonts w:ascii="Times New Roman" w:eastAsia="Times New Roman" w:hAnsi="Times New Roman" w:cs="Times New Roman"/>
          <w:i/>
          <w:spacing w:val="-4"/>
          <w:sz w:val="24"/>
        </w:rPr>
      </w:pPr>
      <w:r>
        <w:rPr>
          <w:rFonts w:ascii="Times New Roman" w:eastAsia="Times New Roman" w:hAnsi="Times New Roman" w:cs="Times New Roman"/>
          <w:i/>
          <w:spacing w:val="-4"/>
          <w:sz w:val="24"/>
        </w:rPr>
        <w:t>En apoyo de lo anterior cabría señalar al menos dos razones. E</w:t>
      </w:r>
      <w:r>
        <w:rPr>
          <w:rFonts w:ascii="Times New Roman" w:eastAsia="Times New Roman" w:hAnsi="Times New Roman" w:cs="Times New Roman"/>
          <w:i/>
          <w:spacing w:val="-4"/>
          <w:sz w:val="24"/>
        </w:rPr>
        <w:t>n primer término, recordemos que, en tratándose de la desconcentración máxima, las normas de competencia son de aplicación extendida a favor del órgano desconcentrado. En consecuencia, en caso de duda respecto al órgano competente para conocer de los recur</w:t>
      </w:r>
      <w:r>
        <w:rPr>
          <w:rFonts w:ascii="Times New Roman" w:eastAsia="Times New Roman" w:hAnsi="Times New Roman" w:cs="Times New Roman"/>
          <w:i/>
          <w:spacing w:val="-4"/>
          <w:sz w:val="24"/>
        </w:rPr>
        <w:t>sos de revisión, debemos concluir que corresponde al respectivo órgano desconcentrado.</w:t>
      </w:r>
    </w:p>
    <w:p w:rsidR="003222F2" w:rsidRDefault="003222F2">
      <w:pPr>
        <w:widowControl w:val="0"/>
        <w:spacing w:after="0" w:line="240" w:lineRule="auto"/>
        <w:rPr>
          <w:rFonts w:ascii="Times New Roman" w:eastAsia="Times New Roman" w:hAnsi="Times New Roman" w:cs="Times New Roman"/>
          <w:sz w:val="24"/>
        </w:rPr>
      </w:pPr>
    </w:p>
    <w:p w:rsidR="003222F2" w:rsidRDefault="00D52C40">
      <w:pPr>
        <w:spacing w:after="0" w:line="267" w:lineRule="auto"/>
        <w:ind w:left="576" w:right="648"/>
        <w:jc w:val="both"/>
        <w:rPr>
          <w:rFonts w:ascii="Times New Roman" w:eastAsia="Times New Roman" w:hAnsi="Times New Roman" w:cs="Times New Roman"/>
          <w:i/>
          <w:sz w:val="23"/>
        </w:rPr>
      </w:pPr>
      <w:r>
        <w:rPr>
          <w:rFonts w:ascii="Times New Roman" w:eastAsia="Times New Roman" w:hAnsi="Times New Roman" w:cs="Times New Roman"/>
          <w:i/>
          <w:sz w:val="23"/>
        </w:rPr>
        <w:t>En segundo lugar, el ordenamiento jurídico en general, y las leyes en particular, deben interpretarse armónicamente, de manera que una competencia que ha sido desconcen</w:t>
      </w:r>
      <w:r>
        <w:rPr>
          <w:rFonts w:ascii="Times New Roman" w:eastAsia="Times New Roman" w:hAnsi="Times New Roman" w:cs="Times New Roman"/>
          <w:i/>
          <w:sz w:val="23"/>
        </w:rPr>
        <w:t xml:space="preserve">trada a favor de un determinado órgano técnico, para que éste resuelva lo que </w:t>
      </w:r>
      <w:proofErr w:type="gramStart"/>
      <w:r>
        <w:rPr>
          <w:rFonts w:ascii="Times New Roman" w:eastAsia="Times New Roman" w:hAnsi="Times New Roman" w:cs="Times New Roman"/>
          <w:i/>
          <w:sz w:val="23"/>
        </w:rPr>
        <w:t>corresponda</w:t>
      </w:r>
      <w:proofErr w:type="gramEnd"/>
      <w:r>
        <w:rPr>
          <w:rFonts w:ascii="Times New Roman" w:eastAsia="Times New Roman" w:hAnsi="Times New Roman" w:cs="Times New Roman"/>
          <w:i/>
          <w:sz w:val="23"/>
        </w:rPr>
        <w:t xml:space="preserve"> en definitiva, no puede dejarse sin efecto, permitiendo que el jerarca la conozca, aun en los supuestos de excepción que permiten la interposición del recurso extraor</w:t>
      </w:r>
      <w:r>
        <w:rPr>
          <w:rFonts w:ascii="Times New Roman" w:eastAsia="Times New Roman" w:hAnsi="Times New Roman" w:cs="Times New Roman"/>
          <w:i/>
          <w:sz w:val="23"/>
        </w:rPr>
        <w:t>dinario de revisión. Recordemos, precisamente, que uno de los rasgos que identifican la desconcentración administrativa es que el jerarca no puede revisar o sustituir la conducta del inferior, de oficio ni a instancia de parte (artículo 83, inciso 2), nume</w:t>
      </w:r>
      <w:r>
        <w:rPr>
          <w:rFonts w:ascii="Times New Roman" w:eastAsia="Times New Roman" w:hAnsi="Times New Roman" w:cs="Times New Roman"/>
          <w:i/>
          <w:sz w:val="23"/>
        </w:rPr>
        <w:t>ral b) LGAP).</w:t>
      </w:r>
    </w:p>
    <w:p w:rsidR="003222F2" w:rsidRDefault="00D52C40">
      <w:pPr>
        <w:spacing w:before="292" w:after="0" w:line="268" w:lineRule="auto"/>
        <w:ind w:left="576" w:right="648"/>
        <w:jc w:val="both"/>
        <w:rPr>
          <w:rFonts w:ascii="Times New Roman" w:eastAsia="Times New Roman" w:hAnsi="Times New Roman" w:cs="Times New Roman"/>
          <w:i/>
          <w:spacing w:val="-2"/>
          <w:sz w:val="23"/>
        </w:rPr>
      </w:pPr>
      <w:r>
        <w:rPr>
          <w:rFonts w:ascii="Times New Roman" w:eastAsia="Times New Roman" w:hAnsi="Times New Roman" w:cs="Times New Roman"/>
          <w:i/>
          <w:spacing w:val="-2"/>
          <w:sz w:val="23"/>
        </w:rPr>
        <w:t xml:space="preserve">(...) En materia de recursos debe estarse a lo dispuesto a la Ley que regula la materia de que se trate. (...) Ahora bien, la citada Ley, tal y como lo hemos visto sólo regula lo referente a los </w:t>
      </w:r>
      <w:proofErr w:type="spellStart"/>
      <w:r>
        <w:rPr>
          <w:rFonts w:ascii="Times New Roman" w:eastAsia="Times New Roman" w:hAnsi="Times New Roman" w:cs="Times New Roman"/>
          <w:i/>
          <w:spacing w:val="-2"/>
          <w:sz w:val="23"/>
        </w:rPr>
        <w:t>recusos</w:t>
      </w:r>
      <w:proofErr w:type="spellEnd"/>
      <w:r>
        <w:rPr>
          <w:rFonts w:ascii="Times New Roman" w:eastAsia="Times New Roman" w:hAnsi="Times New Roman" w:cs="Times New Roman"/>
          <w:i/>
          <w:spacing w:val="-2"/>
          <w:sz w:val="23"/>
        </w:rPr>
        <w:t xml:space="preserve"> administrativos ordinarios (revocatoria</w:t>
      </w:r>
      <w:r>
        <w:rPr>
          <w:rFonts w:ascii="Times New Roman" w:eastAsia="Times New Roman" w:hAnsi="Times New Roman" w:cs="Times New Roman"/>
          <w:i/>
          <w:spacing w:val="-2"/>
          <w:sz w:val="23"/>
        </w:rPr>
        <w:t xml:space="preserve"> y apelación</w:t>
      </w:r>
      <w:proofErr w:type="gramStart"/>
      <w:r>
        <w:rPr>
          <w:rFonts w:ascii="Times New Roman" w:eastAsia="Times New Roman" w:hAnsi="Times New Roman" w:cs="Times New Roman"/>
          <w:i/>
          <w:spacing w:val="-2"/>
          <w:sz w:val="23"/>
        </w:rPr>
        <w:t>) ;</w:t>
      </w:r>
      <w:proofErr w:type="gramEnd"/>
      <w:r>
        <w:rPr>
          <w:rFonts w:ascii="Times New Roman" w:eastAsia="Times New Roman" w:hAnsi="Times New Roman" w:cs="Times New Roman"/>
          <w:i/>
          <w:spacing w:val="-2"/>
          <w:sz w:val="23"/>
        </w:rPr>
        <w:t xml:space="preserve"> sin contemplar la posibilidad de interponer recursos extraordinarios (revisión). En tal caso, y al tenor de lo dispuesto en los artículos 9 y 364, inciso 2 de la Ley General de la Administración Pública, en caso de laguna en la regulación d</w:t>
      </w:r>
      <w:r>
        <w:rPr>
          <w:rFonts w:ascii="Times New Roman" w:eastAsia="Times New Roman" w:hAnsi="Times New Roman" w:cs="Times New Roman"/>
          <w:i/>
          <w:spacing w:val="-2"/>
          <w:sz w:val="23"/>
        </w:rPr>
        <w:t xml:space="preserve">e una determinada materia de derecho administrativo, para su integración debe recurrirse, en primer </w:t>
      </w:r>
      <w:proofErr w:type="gramStart"/>
      <w:r>
        <w:rPr>
          <w:rFonts w:ascii="Times New Roman" w:eastAsia="Times New Roman" w:hAnsi="Times New Roman" w:cs="Times New Roman"/>
          <w:i/>
          <w:spacing w:val="-2"/>
          <w:sz w:val="23"/>
        </w:rPr>
        <w:t>término</w:t>
      </w:r>
      <w:proofErr w:type="gramEnd"/>
      <w:r>
        <w:rPr>
          <w:rFonts w:ascii="Times New Roman" w:eastAsia="Times New Roman" w:hAnsi="Times New Roman" w:cs="Times New Roman"/>
          <w:i/>
          <w:spacing w:val="-2"/>
          <w:sz w:val="23"/>
        </w:rPr>
        <w:t xml:space="preserve"> a lo dispuesto en el resto del ordenamiento administrativo escrito y, en caso de duda, la citada Ley General prevalecerá sobre cualquier otra ley de</w:t>
      </w:r>
      <w:r>
        <w:rPr>
          <w:rFonts w:ascii="Times New Roman" w:eastAsia="Times New Roman" w:hAnsi="Times New Roman" w:cs="Times New Roman"/>
          <w:i/>
          <w:spacing w:val="-2"/>
          <w:sz w:val="23"/>
        </w:rPr>
        <w:t xml:space="preserve"> rango igual o menor.</w:t>
      </w:r>
    </w:p>
    <w:p w:rsidR="003222F2" w:rsidRDefault="00D52C40">
      <w:pPr>
        <w:spacing w:before="270" w:after="0" w:line="268" w:lineRule="auto"/>
        <w:ind w:left="576" w:right="648"/>
        <w:jc w:val="both"/>
        <w:rPr>
          <w:rFonts w:ascii="Times New Roman" w:eastAsia="Times New Roman" w:hAnsi="Times New Roman" w:cs="Times New Roman"/>
          <w:sz w:val="23"/>
        </w:rPr>
      </w:pPr>
      <w:r>
        <w:rPr>
          <w:rFonts w:ascii="Times New Roman" w:eastAsia="Times New Roman" w:hAnsi="Times New Roman" w:cs="Times New Roman"/>
          <w:i/>
          <w:sz w:val="23"/>
        </w:rPr>
        <w:t xml:space="preserve">Consecuentemente, en lo concerniente al recurso de revisión debe estarse a lo dispuesto en los artículos 353 y 354 de la Ley General de la Administración Pública.» </w:t>
      </w:r>
      <w:r>
        <w:rPr>
          <w:rFonts w:ascii="Times New Roman" w:eastAsia="Times New Roman" w:hAnsi="Times New Roman" w:cs="Times New Roman"/>
          <w:sz w:val="23"/>
        </w:rPr>
        <w:t>(Dictamen N° C-157-2003 del 3 de junio del 2003).</w:t>
      </w:r>
    </w:p>
    <w:p w:rsidR="003222F2" w:rsidRDefault="00D52C40">
      <w:pPr>
        <w:spacing w:before="259" w:after="0" w:line="271" w:lineRule="auto"/>
        <w:ind w:left="576"/>
        <w:rPr>
          <w:rFonts w:ascii="Times New Roman" w:eastAsia="Times New Roman" w:hAnsi="Times New Roman" w:cs="Times New Roman"/>
          <w:b/>
          <w:spacing w:val="9"/>
          <w:sz w:val="23"/>
        </w:rPr>
      </w:pPr>
      <w:r>
        <w:rPr>
          <w:rFonts w:ascii="Times New Roman" w:eastAsia="Times New Roman" w:hAnsi="Times New Roman" w:cs="Times New Roman"/>
          <w:b/>
          <w:spacing w:val="9"/>
          <w:sz w:val="23"/>
        </w:rPr>
        <w:t>V. CONCLUSIÓN.</w:t>
      </w:r>
    </w:p>
    <w:p w:rsidR="003222F2" w:rsidRDefault="00D52C40">
      <w:pPr>
        <w:spacing w:before="303" w:after="0" w:line="261" w:lineRule="auto"/>
        <w:ind w:left="576" w:right="648"/>
        <w:jc w:val="both"/>
        <w:rPr>
          <w:rFonts w:ascii="Times New Roman" w:eastAsia="Times New Roman" w:hAnsi="Times New Roman" w:cs="Times New Roman"/>
          <w:sz w:val="23"/>
        </w:rPr>
      </w:pPr>
      <w:r>
        <w:rPr>
          <w:rFonts w:ascii="Times New Roman" w:eastAsia="Times New Roman" w:hAnsi="Times New Roman" w:cs="Times New Roman"/>
          <w:sz w:val="23"/>
        </w:rPr>
        <w:t xml:space="preserve">Con fundamento en las consideraciones realizadas, el recurso de revisión contra las resoluciones que dicta el Tribunal Registral Administrativo sólo procede cuando se está en presencia de uno de los supuestos que taxativamente contempla el artículo 353 de </w:t>
      </w:r>
      <w:r>
        <w:rPr>
          <w:rFonts w:ascii="Times New Roman" w:eastAsia="Times New Roman" w:hAnsi="Times New Roman" w:cs="Times New Roman"/>
          <w:sz w:val="23"/>
        </w:rPr>
        <w:t>la Ley General de la Administración Pública, y en razón de la desconcentración técnica bajo la cual opera dicho tribunal, el conocimiento de estos recursos es competencia exclusiva del Tribunal y no del Ministro de Justicia. »...</w:t>
      </w:r>
    </w:p>
    <w:p w:rsidR="003222F2" w:rsidRDefault="00D52C40">
      <w:pPr>
        <w:spacing w:before="280" w:after="0" w:line="271" w:lineRule="auto"/>
        <w:ind w:left="576" w:right="648"/>
        <w:jc w:val="both"/>
        <w:rPr>
          <w:rFonts w:ascii="Times New Roman" w:eastAsia="Times New Roman" w:hAnsi="Times New Roman" w:cs="Times New Roman"/>
          <w:b/>
          <w:sz w:val="23"/>
        </w:rPr>
      </w:pPr>
      <w:r>
        <w:rPr>
          <w:rFonts w:ascii="Times New Roman" w:eastAsia="Times New Roman" w:hAnsi="Times New Roman" w:cs="Times New Roman"/>
          <w:b/>
          <w:sz w:val="23"/>
        </w:rPr>
        <w:t>Derivándose de lo anterior</w:t>
      </w:r>
      <w:r>
        <w:rPr>
          <w:rFonts w:ascii="Times New Roman" w:eastAsia="Times New Roman" w:hAnsi="Times New Roman" w:cs="Times New Roman"/>
          <w:b/>
          <w:sz w:val="23"/>
        </w:rPr>
        <w:t xml:space="preserve"> el que, en términos generales, resulta dable la interposición y atención del Recurso Extraordinario de Revisión contra los actos resolutorios finales emitidos por este Tribunal."...</w:t>
      </w:r>
    </w:p>
    <w:p w:rsidR="003222F2" w:rsidRDefault="00D52C40">
      <w:pPr>
        <w:spacing w:before="541" w:after="0" w:line="271" w:lineRule="auto"/>
        <w:rPr>
          <w:rFonts w:ascii="Times New Roman" w:eastAsia="Times New Roman" w:hAnsi="Times New Roman" w:cs="Times New Roman"/>
          <w:b/>
          <w:spacing w:val="2"/>
          <w:sz w:val="23"/>
        </w:rPr>
      </w:pPr>
      <w:r>
        <w:rPr>
          <w:rFonts w:ascii="Times New Roman" w:eastAsia="Times New Roman" w:hAnsi="Times New Roman" w:cs="Times New Roman"/>
          <w:b/>
          <w:spacing w:val="2"/>
          <w:sz w:val="23"/>
        </w:rPr>
        <w:t>SOBRE LA ADMISIBILIDAD DEL RECURSO:</w:t>
      </w:r>
    </w:p>
    <w:p w:rsidR="003222F2" w:rsidRDefault="00D52C40">
      <w:pPr>
        <w:spacing w:before="266" w:after="0" w:line="266" w:lineRule="auto"/>
        <w:jc w:val="both"/>
        <w:rPr>
          <w:rFonts w:ascii="Times New Roman" w:eastAsia="Times New Roman" w:hAnsi="Times New Roman" w:cs="Times New Roman"/>
          <w:i/>
          <w:sz w:val="23"/>
        </w:rPr>
      </w:pPr>
      <w:r>
        <w:rPr>
          <w:rFonts w:ascii="Times New Roman" w:eastAsia="Times New Roman" w:hAnsi="Times New Roman" w:cs="Times New Roman"/>
          <w:b/>
          <w:sz w:val="23"/>
          <w:u w:val="single"/>
        </w:rPr>
        <w:t>En cuanto a la Legitimación:</w:t>
      </w:r>
      <w:r>
        <w:rPr>
          <w:rFonts w:ascii="Times New Roman" w:eastAsia="Times New Roman" w:hAnsi="Times New Roman" w:cs="Times New Roman"/>
          <w:sz w:val="23"/>
        </w:rPr>
        <w:t xml:space="preserve"> En este </w:t>
      </w:r>
      <w:r>
        <w:rPr>
          <w:rFonts w:ascii="Times New Roman" w:eastAsia="Times New Roman" w:hAnsi="Times New Roman" w:cs="Times New Roman"/>
          <w:sz w:val="23"/>
        </w:rPr>
        <w:t xml:space="preserve">Caso particular el Accionante es el Consejo de Transporte Público, el cual Actúa mediante una Gestión de su Órgano Máximo Jerarca </w:t>
      </w:r>
      <w:r>
        <w:rPr>
          <w:rFonts w:ascii="Times New Roman" w:eastAsia="Times New Roman" w:hAnsi="Times New Roman" w:cs="Times New Roman"/>
          <w:i/>
          <w:sz w:val="23"/>
        </w:rPr>
        <w:t xml:space="preserve">(su Junta Directiva). </w:t>
      </w:r>
      <w:r>
        <w:rPr>
          <w:rFonts w:ascii="Times New Roman" w:eastAsia="Times New Roman" w:hAnsi="Times New Roman" w:cs="Times New Roman"/>
          <w:sz w:val="23"/>
        </w:rPr>
        <w:t>Siendo claro que en los Asuntos Propios de Juzgamiento por parte de este Tribunal el Consejo de Transpor</w:t>
      </w:r>
      <w:r>
        <w:rPr>
          <w:rFonts w:ascii="Times New Roman" w:eastAsia="Times New Roman" w:hAnsi="Times New Roman" w:cs="Times New Roman"/>
          <w:sz w:val="23"/>
        </w:rPr>
        <w:t xml:space="preserve">te Público es PARTE INTERESADA </w:t>
      </w:r>
      <w:r>
        <w:rPr>
          <w:rFonts w:ascii="Times New Roman" w:eastAsia="Times New Roman" w:hAnsi="Times New Roman" w:cs="Times New Roman"/>
          <w:i/>
          <w:sz w:val="23"/>
        </w:rPr>
        <w:t>(Artículos 275 y 282</w:t>
      </w:r>
    </w:p>
    <w:p w:rsidR="003222F2" w:rsidRDefault="003222F2">
      <w:pPr>
        <w:widowControl w:val="0"/>
        <w:spacing w:after="0" w:line="240" w:lineRule="auto"/>
        <w:rPr>
          <w:rFonts w:ascii="Times New Roman" w:eastAsia="Times New Roman" w:hAnsi="Times New Roman" w:cs="Times New Roman"/>
          <w:sz w:val="24"/>
        </w:rPr>
      </w:pPr>
    </w:p>
    <w:p w:rsidR="003222F2" w:rsidRDefault="00D52C40">
      <w:pPr>
        <w:spacing w:before="8" w:after="0" w:line="270" w:lineRule="auto"/>
        <w:jc w:val="both"/>
        <w:rPr>
          <w:rFonts w:ascii="Times New Roman" w:eastAsia="Times New Roman" w:hAnsi="Times New Roman" w:cs="Times New Roman"/>
          <w:i/>
          <w:spacing w:val="-4"/>
          <w:sz w:val="24"/>
        </w:rPr>
      </w:pPr>
      <w:r>
        <w:rPr>
          <w:rFonts w:ascii="Times New Roman" w:eastAsia="Times New Roman" w:hAnsi="Times New Roman" w:cs="Times New Roman"/>
          <w:i/>
          <w:spacing w:val="-4"/>
          <w:sz w:val="24"/>
        </w:rPr>
        <w:t xml:space="preserve">de la LGAP) </w:t>
      </w:r>
      <w:r>
        <w:rPr>
          <w:rFonts w:ascii="Times New Roman" w:eastAsia="Times New Roman" w:hAnsi="Times New Roman" w:cs="Times New Roman"/>
          <w:spacing w:val="-4"/>
          <w:sz w:val="24"/>
        </w:rPr>
        <w:t>y que cuenta con Personería Jurídica Instrumental e Independencia Administrativa, según las disposiciones de los Numerales 5 y 8 de la Ley No. 7969. Lo cual lo determina como Capaz de Actuar en la forma que lo ha hecho y de Acudir en Defensa de sus Derecho</w:t>
      </w:r>
      <w:r>
        <w:rPr>
          <w:rFonts w:ascii="Times New Roman" w:eastAsia="Times New Roman" w:hAnsi="Times New Roman" w:cs="Times New Roman"/>
          <w:spacing w:val="-4"/>
          <w:sz w:val="24"/>
        </w:rPr>
        <w:t xml:space="preserve">s e Intereses por el medio que se Atiende. Todo por lo cual cuenta con la Legitimación necesaria para actuar en el presente Asunto </w:t>
      </w:r>
      <w:r>
        <w:rPr>
          <w:rFonts w:ascii="Times New Roman" w:eastAsia="Times New Roman" w:hAnsi="Times New Roman" w:cs="Times New Roman"/>
          <w:i/>
          <w:spacing w:val="-4"/>
          <w:sz w:val="24"/>
        </w:rPr>
        <w:t xml:space="preserve">(Ver el tal sentido la Resolución No. 000221-A-2006 Sala Primera de la Corte Suprema de Justicia sobre el Consejo Técnico de </w:t>
      </w:r>
      <w:r>
        <w:rPr>
          <w:rFonts w:ascii="Times New Roman" w:eastAsia="Times New Roman" w:hAnsi="Times New Roman" w:cs="Times New Roman"/>
          <w:i/>
          <w:spacing w:val="-4"/>
          <w:sz w:val="24"/>
        </w:rPr>
        <w:t>Aviación Civil, CETAC y el Dictamen No. C-193-2009 de la Procuraduría General de la República, del 13 de Julio del 2009, sobre el CONAV1).</w:t>
      </w:r>
    </w:p>
    <w:p w:rsidR="003222F2" w:rsidRDefault="00D52C40">
      <w:pPr>
        <w:spacing w:before="171" w:after="0" w:line="272" w:lineRule="auto"/>
        <w:jc w:val="both"/>
        <w:rPr>
          <w:rFonts w:ascii="Times New Roman" w:eastAsia="Times New Roman" w:hAnsi="Times New Roman" w:cs="Times New Roman"/>
          <w:sz w:val="24"/>
        </w:rPr>
      </w:pPr>
      <w:r>
        <w:rPr>
          <w:rFonts w:ascii="Times New Roman" w:eastAsia="Times New Roman" w:hAnsi="Times New Roman" w:cs="Times New Roman"/>
          <w:sz w:val="24"/>
        </w:rPr>
        <w:t>En sus Numeral 342 y 343 la Ley General de la Administración Pública señala que LAS PARTES podrán Interponer Recursos</w:t>
      </w:r>
      <w:r>
        <w:rPr>
          <w:rFonts w:ascii="Times New Roman" w:eastAsia="Times New Roman" w:hAnsi="Times New Roman" w:cs="Times New Roman"/>
          <w:sz w:val="24"/>
        </w:rPr>
        <w:t xml:space="preserve"> contra las resoluciones Administrativas y que los Recursos pueden ser los Ordinarios o los Extraordinarios. Y ese mismo Cuerpo Normativo en su Literal No. 275 señala quienes pueden ser PARTE en un Procedimiento e Indica preclaramente que LA ADMINISTRACIÓN</w:t>
      </w:r>
      <w:r>
        <w:rPr>
          <w:rFonts w:ascii="Times New Roman" w:eastAsia="Times New Roman" w:hAnsi="Times New Roman" w:cs="Times New Roman"/>
          <w:sz w:val="24"/>
        </w:rPr>
        <w:t xml:space="preserve"> LO ES EN TODO CASO. Por ende, además de lo ya señalado, la Administración Puede COMO PARTE RECURRIR EN REVISIÓN DE LOS ACTOS QUE LE SON ADVERSOS Y QUE EMITA, COMO EN ESTE CASO, SU JERARCA IMPROPIO.</w:t>
      </w:r>
    </w:p>
    <w:p w:rsidR="003222F2" w:rsidRDefault="00D52C40">
      <w:pPr>
        <w:spacing w:before="181" w:after="0" w:line="271" w:lineRule="auto"/>
        <w:jc w:val="both"/>
        <w:rPr>
          <w:rFonts w:ascii="Times New Roman" w:eastAsia="Times New Roman" w:hAnsi="Times New Roman" w:cs="Times New Roman"/>
          <w:i/>
          <w:sz w:val="24"/>
        </w:rPr>
      </w:pPr>
      <w:r>
        <w:rPr>
          <w:rFonts w:ascii="Times New Roman" w:eastAsia="Times New Roman" w:hAnsi="Times New Roman" w:cs="Times New Roman"/>
          <w:sz w:val="24"/>
        </w:rPr>
        <w:t xml:space="preserve">Además de aplicarse a su Gestión las determinaciones del </w:t>
      </w:r>
      <w:r>
        <w:rPr>
          <w:rFonts w:ascii="Times New Roman" w:eastAsia="Times New Roman" w:hAnsi="Times New Roman" w:cs="Times New Roman"/>
          <w:sz w:val="24"/>
        </w:rPr>
        <w:t xml:space="preserve">Principio de Informalidad en materia Recursiva, según el Artículo 358 de la Ley General de la Administración Pública y de NO Aplicar Mayor Formalismo en las Gestiones para ante este Tribunal </w:t>
      </w:r>
      <w:r>
        <w:rPr>
          <w:rFonts w:ascii="Times New Roman" w:eastAsia="Times New Roman" w:hAnsi="Times New Roman" w:cs="Times New Roman"/>
          <w:i/>
          <w:sz w:val="24"/>
        </w:rPr>
        <w:t>(Artículo 23 de la Ley No. 7969).</w:t>
      </w:r>
    </w:p>
    <w:p w:rsidR="003222F2" w:rsidRDefault="00D52C40">
      <w:pPr>
        <w:spacing w:before="175" w:after="0" w:line="272" w:lineRule="auto"/>
        <w:jc w:val="both"/>
        <w:rPr>
          <w:rFonts w:ascii="Times New Roman" w:eastAsia="Times New Roman" w:hAnsi="Times New Roman" w:cs="Times New Roman"/>
          <w:sz w:val="24"/>
        </w:rPr>
      </w:pPr>
      <w:r>
        <w:rPr>
          <w:rFonts w:ascii="Times New Roman" w:eastAsia="Times New Roman" w:hAnsi="Times New Roman" w:cs="Times New Roman"/>
          <w:b/>
          <w:sz w:val="24"/>
          <w:u w:val="single"/>
        </w:rPr>
        <w:t>En cuanto al Plazo:</w:t>
      </w:r>
      <w:r>
        <w:rPr>
          <w:rFonts w:ascii="Times New Roman" w:eastAsia="Times New Roman" w:hAnsi="Times New Roman" w:cs="Times New Roman"/>
          <w:sz w:val="24"/>
        </w:rPr>
        <w:t xml:space="preserve"> El Recurso de Revisión fue presentado el día 06 de </w:t>
      </w:r>
      <w:proofErr w:type="gramStart"/>
      <w:r>
        <w:rPr>
          <w:rFonts w:ascii="Times New Roman" w:eastAsia="Times New Roman" w:hAnsi="Times New Roman" w:cs="Times New Roman"/>
          <w:sz w:val="24"/>
        </w:rPr>
        <w:t>Marzo</w:t>
      </w:r>
      <w:proofErr w:type="gramEnd"/>
      <w:r>
        <w:rPr>
          <w:rFonts w:ascii="Times New Roman" w:eastAsia="Times New Roman" w:hAnsi="Times New Roman" w:cs="Times New Roman"/>
          <w:sz w:val="24"/>
        </w:rPr>
        <w:t xml:space="preserve"> del 2018; habiéndose comunicado el Acto Impugnado en fecha 24 de Noviembre del 2017. Razón por la debe tenerse como establecido dentro del plazo a que alude el Artículo 354, Inciso a), de la Ley Gen</w:t>
      </w:r>
      <w:r>
        <w:rPr>
          <w:rFonts w:ascii="Times New Roman" w:eastAsia="Times New Roman" w:hAnsi="Times New Roman" w:cs="Times New Roman"/>
          <w:sz w:val="24"/>
        </w:rPr>
        <w:t>eral de la Administración Pública.</w:t>
      </w:r>
    </w:p>
    <w:p w:rsidR="003222F2" w:rsidRDefault="00D52C40">
      <w:pPr>
        <w:spacing w:before="651" w:after="0" w:line="254" w:lineRule="auto"/>
        <w:rPr>
          <w:rFonts w:ascii="Times New Roman" w:eastAsia="Times New Roman" w:hAnsi="Times New Roman" w:cs="Times New Roman"/>
          <w:b/>
          <w:spacing w:val="-5"/>
          <w:sz w:val="24"/>
        </w:rPr>
      </w:pPr>
      <w:r>
        <w:rPr>
          <w:rFonts w:ascii="Times New Roman" w:eastAsia="Times New Roman" w:hAnsi="Times New Roman" w:cs="Times New Roman"/>
          <w:b/>
          <w:spacing w:val="-5"/>
          <w:sz w:val="24"/>
        </w:rPr>
        <w:t>SOBRE EL FONDO:</w:t>
      </w:r>
    </w:p>
    <w:p w:rsidR="003222F2" w:rsidRDefault="00D52C40">
      <w:pPr>
        <w:spacing w:before="160" w:after="0" w:line="307" w:lineRule="auto"/>
        <w:jc w:val="both"/>
        <w:rPr>
          <w:rFonts w:ascii="Times New Roman" w:eastAsia="Times New Roman" w:hAnsi="Times New Roman" w:cs="Times New Roman"/>
          <w:b/>
          <w:sz w:val="24"/>
        </w:rPr>
      </w:pPr>
      <w:r>
        <w:rPr>
          <w:rFonts w:ascii="Times New Roman" w:eastAsia="Times New Roman" w:hAnsi="Times New Roman" w:cs="Times New Roman"/>
          <w:spacing w:val="-2"/>
          <w:sz w:val="24"/>
        </w:rPr>
        <w:t xml:space="preserve">Como bien se ha señalado </w:t>
      </w:r>
      <w:r>
        <w:rPr>
          <w:rFonts w:ascii="Times New Roman" w:eastAsia="Times New Roman" w:hAnsi="Times New Roman" w:cs="Times New Roman"/>
          <w:i/>
          <w:spacing w:val="-2"/>
          <w:sz w:val="24"/>
        </w:rPr>
        <w:t xml:space="preserve">supra (PUNTO No. 1, anterior), </w:t>
      </w:r>
      <w:r>
        <w:rPr>
          <w:rFonts w:ascii="Times New Roman" w:eastAsia="Times New Roman" w:hAnsi="Times New Roman" w:cs="Times New Roman"/>
          <w:spacing w:val="-2"/>
          <w:sz w:val="24"/>
        </w:rPr>
        <w:t xml:space="preserve">el </w:t>
      </w:r>
      <w:r>
        <w:rPr>
          <w:rFonts w:ascii="Times New Roman" w:eastAsia="Times New Roman" w:hAnsi="Times New Roman" w:cs="Times New Roman"/>
          <w:b/>
          <w:spacing w:val="-2"/>
          <w:sz w:val="24"/>
        </w:rPr>
        <w:t xml:space="preserve">RECURSO DE REVISIÓN ES UN RECURSO EXTRAORDINARIO, </w:t>
      </w:r>
      <w:r>
        <w:rPr>
          <w:rFonts w:ascii="Times New Roman" w:eastAsia="Times New Roman" w:hAnsi="Times New Roman" w:cs="Times New Roman"/>
          <w:spacing w:val="-2"/>
          <w:sz w:val="24"/>
        </w:rPr>
        <w:t xml:space="preserve">el cual </w:t>
      </w:r>
      <w:r>
        <w:rPr>
          <w:rFonts w:ascii="Times New Roman" w:eastAsia="Times New Roman" w:hAnsi="Times New Roman" w:cs="Times New Roman"/>
          <w:b/>
          <w:spacing w:val="-2"/>
          <w:sz w:val="24"/>
          <w:u w:val="single"/>
        </w:rPr>
        <w:t xml:space="preserve">OPERA SOLO EN </w:t>
      </w:r>
      <w:r w:rsidR="00EE46F4">
        <w:rPr>
          <w:rFonts w:ascii="Times New Roman" w:eastAsia="Times New Roman" w:hAnsi="Times New Roman" w:cs="Times New Roman"/>
          <w:b/>
          <w:spacing w:val="-2"/>
          <w:sz w:val="24"/>
          <w:u w:val="single"/>
        </w:rPr>
        <w:t>SITUACIONES O</w:t>
      </w:r>
      <w:r>
        <w:rPr>
          <w:rFonts w:ascii="Times New Roman" w:eastAsia="Times New Roman" w:hAnsi="Times New Roman" w:cs="Times New Roman"/>
          <w:b/>
          <w:spacing w:val="-2"/>
          <w:sz w:val="24"/>
          <w:u w:val="single"/>
        </w:rPr>
        <w:t xml:space="preserve"> ANTE CAUSALES TAXATIVAS.</w:t>
      </w:r>
      <w:r>
        <w:rPr>
          <w:rFonts w:ascii="Times New Roman" w:eastAsia="Times New Roman" w:hAnsi="Times New Roman" w:cs="Times New Roman"/>
          <w:spacing w:val="-2"/>
          <w:sz w:val="24"/>
        </w:rPr>
        <w:t xml:space="preserve"> En la especie, el Consejo aduce qu</w:t>
      </w:r>
      <w:r>
        <w:rPr>
          <w:rFonts w:ascii="Times New Roman" w:eastAsia="Times New Roman" w:hAnsi="Times New Roman" w:cs="Times New Roman"/>
          <w:spacing w:val="-2"/>
          <w:sz w:val="24"/>
        </w:rPr>
        <w:t xml:space="preserve">e su Revisión se afianza en la hipótesis señalada por el Inciso a) del Punto 1. del Artículo 353 de la Ley General de la Administración Pública. Es decir, </w:t>
      </w:r>
      <w:r>
        <w:rPr>
          <w:rFonts w:ascii="Times New Roman" w:eastAsia="Times New Roman" w:hAnsi="Times New Roman" w:cs="Times New Roman"/>
          <w:b/>
          <w:spacing w:val="-2"/>
          <w:sz w:val="24"/>
        </w:rPr>
        <w:t xml:space="preserve">PORQUE HAY UN MANIFIESTO </w:t>
      </w:r>
      <w:r>
        <w:rPr>
          <w:rFonts w:ascii="Times New Roman" w:eastAsia="Times New Roman" w:hAnsi="Times New Roman" w:cs="Times New Roman"/>
          <w:b/>
          <w:sz w:val="24"/>
        </w:rPr>
        <w:t>ERROR DE HECHO Y DE VALORACIÓN EL CUAL ES EVIDENTE Y SE DERIVA DE LOS MISMOS DOCUMENTOS QUE FORMAN PARTE DEL EXPEDIENTE ADMINISTRATIVO.</w:t>
      </w:r>
    </w:p>
    <w:p w:rsidR="003222F2" w:rsidRDefault="00D52C40">
      <w:pPr>
        <w:spacing w:before="328" w:after="0" w:line="309" w:lineRule="auto"/>
        <w:jc w:val="both"/>
        <w:rPr>
          <w:rFonts w:ascii="Times New Roman" w:eastAsia="Times New Roman" w:hAnsi="Times New Roman" w:cs="Times New Roman"/>
          <w:b/>
          <w:sz w:val="24"/>
        </w:rPr>
      </w:pPr>
      <w:r>
        <w:rPr>
          <w:rFonts w:ascii="Times New Roman" w:eastAsia="Times New Roman" w:hAnsi="Times New Roman" w:cs="Times New Roman"/>
          <w:sz w:val="24"/>
        </w:rPr>
        <w:t>En lo específico del Caso, se tiene que al Señor DAG</w:t>
      </w:r>
      <w:r w:rsidR="004D7E64">
        <w:rPr>
          <w:rFonts w:ascii="Times New Roman" w:eastAsia="Times New Roman" w:hAnsi="Times New Roman" w:cs="Times New Roman"/>
          <w:sz w:val="24"/>
        </w:rPr>
        <w:t>V</w:t>
      </w:r>
      <w:r>
        <w:rPr>
          <w:rFonts w:ascii="Times New Roman" w:eastAsia="Times New Roman" w:hAnsi="Times New Roman" w:cs="Times New Roman"/>
          <w:sz w:val="24"/>
        </w:rPr>
        <w:t xml:space="preserve"> se le tuvo por Extinta y/o Cancelada su Concesión de Taxi Placas TSJ-.... debido a que </w:t>
      </w:r>
      <w:r>
        <w:rPr>
          <w:rFonts w:ascii="Times New Roman" w:eastAsia="Times New Roman" w:hAnsi="Times New Roman" w:cs="Times New Roman"/>
          <w:b/>
          <w:sz w:val="24"/>
        </w:rPr>
        <w:t>NO</w:t>
      </w:r>
    </w:p>
    <w:p w:rsidR="003222F2" w:rsidRDefault="00D52C40">
      <w:pPr>
        <w:spacing w:after="0" w:line="311"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REALIZÓ LOS TRÁMITES CORRESPONDIENTES PARA SU RENOVACIÓN </w:t>
      </w:r>
      <w:r>
        <w:rPr>
          <w:rFonts w:ascii="Times New Roman" w:eastAsia="Times New Roman" w:hAnsi="Times New Roman" w:cs="Times New Roman"/>
          <w:i/>
          <w:sz w:val="24"/>
        </w:rPr>
        <w:t xml:space="preserve">(Vencimiento de Plazo). </w:t>
      </w:r>
      <w:r>
        <w:rPr>
          <w:rFonts w:ascii="Times New Roman" w:eastAsia="Times New Roman" w:hAnsi="Times New Roman" w:cs="Times New Roman"/>
          <w:sz w:val="24"/>
        </w:rPr>
        <w:t>Lo anterior mediante el Acuerdo</w:t>
      </w:r>
      <w:r>
        <w:rPr>
          <w:rFonts w:ascii="Times New Roman" w:eastAsia="Times New Roman" w:hAnsi="Times New Roman" w:cs="Times New Roman"/>
          <w:sz w:val="24"/>
        </w:rPr>
        <w:t xml:space="preserve"> No. 7.2 de la Sesión Ordinaria No. 40-2016 de la Junta Directiva del Consejo de Transporte Público.</w:t>
      </w:r>
    </w:p>
    <w:p w:rsidR="003222F2" w:rsidRDefault="003222F2">
      <w:pPr>
        <w:widowControl w:val="0"/>
        <w:spacing w:after="0" w:line="240" w:lineRule="auto"/>
        <w:rPr>
          <w:rFonts w:ascii="Times New Roman" w:eastAsia="Times New Roman" w:hAnsi="Times New Roman" w:cs="Times New Roman"/>
          <w:sz w:val="24"/>
        </w:rPr>
      </w:pPr>
    </w:p>
    <w:p w:rsidR="003222F2" w:rsidRDefault="00D52C40">
      <w:pPr>
        <w:spacing w:before="15" w:after="0" w:line="310" w:lineRule="auto"/>
        <w:jc w:val="both"/>
        <w:rPr>
          <w:rFonts w:ascii="Times New Roman" w:eastAsia="Times New Roman" w:hAnsi="Times New Roman" w:cs="Times New Roman"/>
          <w:sz w:val="24"/>
        </w:rPr>
      </w:pPr>
      <w:r>
        <w:rPr>
          <w:rFonts w:ascii="Times New Roman" w:eastAsia="Times New Roman" w:hAnsi="Times New Roman" w:cs="Times New Roman"/>
          <w:sz w:val="24"/>
        </w:rPr>
        <w:t>Y contra el Acuerdo en cuestión, el Señor G</w:t>
      </w:r>
      <w:r>
        <w:rPr>
          <w:rFonts w:ascii="Times New Roman" w:eastAsia="Times New Roman" w:hAnsi="Times New Roman" w:cs="Times New Roman"/>
          <w:sz w:val="24"/>
        </w:rPr>
        <w:t>V</w:t>
      </w:r>
      <w:r>
        <w:rPr>
          <w:rFonts w:ascii="Times New Roman" w:eastAsia="Times New Roman" w:hAnsi="Times New Roman" w:cs="Times New Roman"/>
          <w:sz w:val="24"/>
        </w:rPr>
        <w:t xml:space="preserve"> Interpuso Formales Recursos Ordinarios de Revocatoria con Apelación en subsidio. Siéndole Rech</w:t>
      </w:r>
      <w:r>
        <w:rPr>
          <w:rFonts w:ascii="Times New Roman" w:eastAsia="Times New Roman" w:hAnsi="Times New Roman" w:cs="Times New Roman"/>
          <w:sz w:val="24"/>
        </w:rPr>
        <w:t>azada su Revocatoria debido a la Presentación Extemporánea de sus Acciones.</w:t>
      </w:r>
    </w:p>
    <w:p w:rsidR="003222F2" w:rsidRDefault="00D52C40">
      <w:pPr>
        <w:spacing w:before="315" w:after="0" w:line="31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Al Revisar la Apelación subsidiaria, este Tribunal Valora uno de los Argumentos del Recurrente e Interesado, según el cual el Acuerdo por el cual se le habría Cancelado su Concesió</w:t>
      </w:r>
      <w:r>
        <w:rPr>
          <w:rFonts w:ascii="Times New Roman" w:eastAsia="Times New Roman" w:hAnsi="Times New Roman" w:cs="Times New Roman"/>
          <w:spacing w:val="-3"/>
          <w:sz w:val="24"/>
        </w:rPr>
        <w:t xml:space="preserve">n </w:t>
      </w:r>
      <w:r>
        <w:rPr>
          <w:rFonts w:ascii="Times New Roman" w:eastAsia="Times New Roman" w:hAnsi="Times New Roman" w:cs="Times New Roman"/>
          <w:b/>
          <w:spacing w:val="-3"/>
          <w:sz w:val="24"/>
          <w:u w:val="single"/>
        </w:rPr>
        <w:t>SE LE HABRÍA NOTIFICADO MAL.</w:t>
      </w:r>
      <w:r>
        <w:rPr>
          <w:rFonts w:ascii="Times New Roman" w:eastAsia="Times New Roman" w:hAnsi="Times New Roman" w:cs="Times New Roman"/>
          <w:spacing w:val="-3"/>
          <w:sz w:val="24"/>
        </w:rPr>
        <w:t xml:space="preserve"> Toda vez que él puso como medio para Notificaciones el Correo Electrónico: </w:t>
      </w:r>
      <w:r>
        <w:rPr>
          <w:rFonts w:ascii="Times New Roman" w:eastAsia="Times New Roman" w:hAnsi="Times New Roman" w:cs="Times New Roman"/>
          <w:spacing w:val="-3"/>
          <w:sz w:val="24"/>
          <w:u w:val="single"/>
        </w:rPr>
        <w:t>xxxxx@</w:t>
      </w:r>
      <w:hyperlink r:id="rId5">
        <w:r>
          <w:rPr>
            <w:rFonts w:ascii="Times New Roman" w:eastAsia="Times New Roman" w:hAnsi="Times New Roman" w:cs="Times New Roman"/>
            <w:color w:val="0000FF"/>
            <w:spacing w:val="-3"/>
            <w:sz w:val="24"/>
            <w:u w:val="single"/>
          </w:rPr>
          <w:t>hotmail.com</w:t>
        </w:r>
      </w:hyperlink>
      <w:r>
        <w:rPr>
          <w:rFonts w:ascii="Times New Roman" w:eastAsia="Times New Roman" w:hAnsi="Times New Roman" w:cs="Times New Roman"/>
          <w:spacing w:val="-3"/>
          <w:sz w:val="24"/>
        </w:rPr>
        <w:t xml:space="preserve"> y que se le habría Notificado Incorrectamente, toda vez que se le Notificó al Correo: </w:t>
      </w:r>
      <w:hyperlink r:id="rId6">
        <w:r>
          <w:rPr>
            <w:rFonts w:ascii="Times New Roman" w:eastAsia="Times New Roman" w:hAnsi="Times New Roman" w:cs="Times New Roman"/>
            <w:color w:val="0000FF"/>
            <w:spacing w:val="-3"/>
            <w:sz w:val="24"/>
            <w:u w:val="single"/>
          </w:rPr>
          <w:t>xxxxxxx@hotmail.com</w:t>
        </w:r>
      </w:hyperlink>
      <w:r>
        <w:rPr>
          <w:rFonts w:ascii="Times New Roman" w:eastAsia="Times New Roman" w:hAnsi="Times New Roman" w:cs="Times New Roman"/>
          <w:spacing w:val="-3"/>
          <w:sz w:val="24"/>
          <w:u w:val="single"/>
        </w:rPr>
        <w:t>. Con la Letra Inicial "EME" con MAYÚSCULA.</w:t>
      </w:r>
      <w:r>
        <w:rPr>
          <w:rFonts w:ascii="Times New Roman" w:eastAsia="Times New Roman" w:hAnsi="Times New Roman" w:cs="Times New Roman"/>
          <w:spacing w:val="-3"/>
          <w:sz w:val="24"/>
        </w:rPr>
        <w:t xml:space="preserve"> Y en virtud de lo cual NO HABRÍA EXTEMPORANEIDAD en sus Acciones Recursivas, según lo que dispone el Numeral 247 de la Ley General de la Administraci</w:t>
      </w:r>
      <w:r>
        <w:rPr>
          <w:rFonts w:ascii="Times New Roman" w:eastAsia="Times New Roman" w:hAnsi="Times New Roman" w:cs="Times New Roman"/>
          <w:spacing w:val="-3"/>
          <w:sz w:val="24"/>
        </w:rPr>
        <w:t>ón Pública.</w:t>
      </w:r>
    </w:p>
    <w:p w:rsidR="003222F2" w:rsidRDefault="00D52C40">
      <w:pPr>
        <w:spacing w:before="315" w:after="0" w:line="310" w:lineRule="auto"/>
        <w:jc w:val="both"/>
        <w:rPr>
          <w:rFonts w:ascii="Times New Roman" w:eastAsia="Times New Roman" w:hAnsi="Times New Roman" w:cs="Times New Roman"/>
          <w:i/>
          <w:spacing w:val="-3"/>
          <w:sz w:val="24"/>
          <w:u w:val="single"/>
        </w:rPr>
      </w:pPr>
      <w:r>
        <w:rPr>
          <w:rFonts w:ascii="Times New Roman" w:eastAsia="Times New Roman" w:hAnsi="Times New Roman" w:cs="Times New Roman"/>
          <w:spacing w:val="-3"/>
          <w:sz w:val="24"/>
        </w:rPr>
        <w:t xml:space="preserve">Tesis la referida que es Admitida mediante Nuestra Resolución No. TAT-3331-2017 de las 10:30 horas del 31 de </w:t>
      </w:r>
      <w:proofErr w:type="gramStart"/>
      <w:r>
        <w:rPr>
          <w:rFonts w:ascii="Times New Roman" w:eastAsia="Times New Roman" w:hAnsi="Times New Roman" w:cs="Times New Roman"/>
          <w:spacing w:val="-3"/>
          <w:sz w:val="24"/>
        </w:rPr>
        <w:t>Octubre</w:t>
      </w:r>
      <w:proofErr w:type="gramEnd"/>
      <w:r>
        <w:rPr>
          <w:rFonts w:ascii="Times New Roman" w:eastAsia="Times New Roman" w:hAnsi="Times New Roman" w:cs="Times New Roman"/>
          <w:spacing w:val="-3"/>
          <w:sz w:val="24"/>
        </w:rPr>
        <w:t xml:space="preserve"> del 2017. Misma por la cual se habría Dispuesto Acoger lo Argumentado por el Recurrente y en mérito de lo prescrito por el Artí</w:t>
      </w:r>
      <w:r>
        <w:rPr>
          <w:rFonts w:ascii="Times New Roman" w:eastAsia="Times New Roman" w:hAnsi="Times New Roman" w:cs="Times New Roman"/>
          <w:spacing w:val="-3"/>
          <w:sz w:val="24"/>
        </w:rPr>
        <w:t>culo 351 de la LGAP, tener por Mal Notificado el Acto Originalmente Impugnado por Don D</w:t>
      </w:r>
      <w:r>
        <w:rPr>
          <w:rFonts w:ascii="Times New Roman" w:eastAsia="Times New Roman" w:hAnsi="Times New Roman" w:cs="Times New Roman"/>
          <w:spacing w:val="-3"/>
          <w:sz w:val="24"/>
        </w:rPr>
        <w:t>A</w:t>
      </w:r>
      <w:r>
        <w:rPr>
          <w:rFonts w:ascii="Times New Roman" w:eastAsia="Times New Roman" w:hAnsi="Times New Roman" w:cs="Times New Roman"/>
          <w:spacing w:val="-3"/>
          <w:sz w:val="24"/>
        </w:rPr>
        <w:t>G</w:t>
      </w:r>
      <w:r>
        <w:rPr>
          <w:rFonts w:ascii="Times New Roman" w:eastAsia="Times New Roman" w:hAnsi="Times New Roman" w:cs="Times New Roman"/>
          <w:spacing w:val="-3"/>
          <w:sz w:val="24"/>
        </w:rPr>
        <w:t>V</w:t>
      </w:r>
      <w:r>
        <w:rPr>
          <w:rFonts w:ascii="Times New Roman" w:eastAsia="Times New Roman" w:hAnsi="Times New Roman" w:cs="Times New Roman"/>
          <w:spacing w:val="-3"/>
          <w:sz w:val="24"/>
        </w:rPr>
        <w:t xml:space="preserve"> </w:t>
      </w:r>
      <w:r>
        <w:rPr>
          <w:rFonts w:ascii="Times New Roman" w:eastAsia="Times New Roman" w:hAnsi="Times New Roman" w:cs="Times New Roman"/>
          <w:i/>
          <w:spacing w:val="-3"/>
          <w:sz w:val="24"/>
        </w:rPr>
        <w:t xml:space="preserve">y, per se, </w:t>
      </w:r>
      <w:r>
        <w:rPr>
          <w:rFonts w:ascii="Times New Roman" w:eastAsia="Times New Roman" w:hAnsi="Times New Roman" w:cs="Times New Roman"/>
          <w:spacing w:val="-3"/>
          <w:sz w:val="24"/>
        </w:rPr>
        <w:t xml:space="preserve">No Estimar como Extemporáneas sus Acciones. Ordenándose Anular la Elevación del Caso ante este Tribunal </w:t>
      </w:r>
      <w:r>
        <w:rPr>
          <w:rFonts w:ascii="Times New Roman" w:eastAsia="Times New Roman" w:hAnsi="Times New Roman" w:cs="Times New Roman"/>
          <w:i/>
          <w:spacing w:val="-3"/>
          <w:sz w:val="24"/>
        </w:rPr>
        <w:t xml:space="preserve">(Acuerdo No. 7.5.9 de </w:t>
      </w:r>
      <w:r>
        <w:rPr>
          <w:rFonts w:ascii="Times New Roman" w:eastAsia="Times New Roman" w:hAnsi="Times New Roman" w:cs="Times New Roman"/>
          <w:i/>
          <w:spacing w:val="-3"/>
          <w:sz w:val="24"/>
        </w:rPr>
        <w:t xml:space="preserve">la Sesión Ordinaria No. 18-2017 de la Junta Directiva del Consejo de Transporte Público), </w:t>
      </w:r>
      <w:r>
        <w:rPr>
          <w:rFonts w:ascii="Times New Roman" w:eastAsia="Times New Roman" w:hAnsi="Times New Roman" w:cs="Times New Roman"/>
          <w:spacing w:val="-3"/>
          <w:sz w:val="24"/>
        </w:rPr>
        <w:t xml:space="preserve">Devolviendo el Asunto y Disponiendo que se Procediera a Resolver la Revocatoria de Primera Instancia por el referido Consejo, </w:t>
      </w:r>
      <w:r>
        <w:rPr>
          <w:rFonts w:ascii="Times New Roman" w:eastAsia="Times New Roman" w:hAnsi="Times New Roman" w:cs="Times New Roman"/>
          <w:i/>
          <w:spacing w:val="-3"/>
          <w:sz w:val="24"/>
          <w:u w:val="single"/>
        </w:rPr>
        <w:t>por su Fondo.</w:t>
      </w:r>
    </w:p>
    <w:p w:rsidR="003222F2" w:rsidRDefault="00D52C40">
      <w:pPr>
        <w:spacing w:before="299" w:after="0" w:line="310" w:lineRule="auto"/>
        <w:jc w:val="both"/>
        <w:rPr>
          <w:rFonts w:ascii="Times New Roman" w:eastAsia="Times New Roman" w:hAnsi="Times New Roman" w:cs="Times New Roman"/>
          <w:spacing w:val="-3"/>
          <w:sz w:val="24"/>
        </w:rPr>
      </w:pPr>
      <w:r>
        <w:rPr>
          <w:rFonts w:ascii="Times New Roman" w:eastAsia="Times New Roman" w:hAnsi="Times New Roman" w:cs="Times New Roman"/>
          <w:spacing w:val="-3"/>
          <w:sz w:val="24"/>
        </w:rPr>
        <w:t>Como bien se colige de' la</w:t>
      </w:r>
      <w:r>
        <w:rPr>
          <w:rFonts w:ascii="Times New Roman" w:eastAsia="Times New Roman" w:hAnsi="Times New Roman" w:cs="Times New Roman"/>
          <w:spacing w:val="-3"/>
          <w:sz w:val="24"/>
        </w:rPr>
        <w:t xml:space="preserve"> Gestión de Revisión que se presenta, se trata de una Acción que Reviste CARÁCTER EXTRAORDINARIO, la cual solo Opera en Casos Calificados </w:t>
      </w:r>
      <w:r>
        <w:rPr>
          <w:rFonts w:ascii="Times New Roman" w:eastAsia="Times New Roman" w:hAnsi="Times New Roman" w:cs="Times New Roman"/>
          <w:i/>
          <w:spacing w:val="-3"/>
          <w:sz w:val="24"/>
        </w:rPr>
        <w:t xml:space="preserve">(Actos Finales-Firmes) y </w:t>
      </w:r>
      <w:r>
        <w:rPr>
          <w:rFonts w:ascii="Times New Roman" w:eastAsia="Times New Roman" w:hAnsi="Times New Roman" w:cs="Times New Roman"/>
          <w:spacing w:val="-3"/>
          <w:sz w:val="24"/>
        </w:rPr>
        <w:t>en Hipótesis Taxativas, según los artículos 353 y 354 de la Ley General</w:t>
      </w:r>
    </w:p>
    <w:p w:rsidR="003222F2" w:rsidRDefault="00D52C40">
      <w:pPr>
        <w:tabs>
          <w:tab w:val="left" w:pos="5760"/>
        </w:tabs>
        <w:spacing w:before="16" w:after="0" w:line="273" w:lineRule="auto"/>
        <w:rPr>
          <w:rFonts w:ascii="Times New Roman" w:eastAsia="Times New Roman" w:hAnsi="Times New Roman" w:cs="Times New Roman"/>
          <w:spacing w:val="-6"/>
          <w:sz w:val="24"/>
        </w:rPr>
      </w:pPr>
      <w:r>
        <w:rPr>
          <w:rFonts w:ascii="Times New Roman" w:eastAsia="Times New Roman" w:hAnsi="Times New Roman" w:cs="Times New Roman"/>
          <w:spacing w:val="-6"/>
          <w:sz w:val="24"/>
        </w:rPr>
        <w:t xml:space="preserve">de la Administración </w:t>
      </w:r>
      <w:r>
        <w:rPr>
          <w:rFonts w:ascii="Times New Roman" w:eastAsia="Times New Roman" w:hAnsi="Times New Roman" w:cs="Times New Roman"/>
          <w:spacing w:val="-6"/>
          <w:sz w:val="24"/>
        </w:rPr>
        <w:t>Pública.</w:t>
      </w:r>
      <w:r>
        <w:rPr>
          <w:rFonts w:ascii="Times New Roman" w:eastAsia="Times New Roman" w:hAnsi="Times New Roman" w:cs="Times New Roman"/>
          <w:spacing w:val="-6"/>
          <w:sz w:val="24"/>
        </w:rPr>
        <w:tab/>
      </w:r>
    </w:p>
    <w:p w:rsidR="003222F2" w:rsidRDefault="00D52C40">
      <w:pPr>
        <w:spacing w:before="276" w:after="0" w:line="308" w:lineRule="auto"/>
        <w:jc w:val="both"/>
        <w:rPr>
          <w:rFonts w:ascii="Times New Roman" w:eastAsia="Times New Roman" w:hAnsi="Times New Roman" w:cs="Times New Roman"/>
          <w:b/>
          <w:i/>
          <w:sz w:val="24"/>
        </w:rPr>
      </w:pPr>
      <w:r>
        <w:rPr>
          <w:rFonts w:ascii="Times New Roman" w:eastAsia="Times New Roman" w:hAnsi="Times New Roman" w:cs="Times New Roman"/>
          <w:sz w:val="24"/>
        </w:rPr>
        <w:t>El Recurso de Revisión ..."es una limitación a la "cosa juzgada administrativa", es la forma de quebrar un acto firme obtenido de forma ilícita, fraudulenta o injusta para que el procedimiento administrativo se reabra y se resuelva con arreglo a la legalid</w:t>
      </w:r>
      <w:r>
        <w:rPr>
          <w:rFonts w:ascii="Times New Roman" w:eastAsia="Times New Roman" w:hAnsi="Times New Roman" w:cs="Times New Roman"/>
          <w:sz w:val="24"/>
        </w:rPr>
        <w:t xml:space="preserve">ad o al ordenamiento jurídico (bloque de legalidad)." </w:t>
      </w:r>
      <w:r>
        <w:rPr>
          <w:rFonts w:ascii="Times New Roman" w:eastAsia="Times New Roman" w:hAnsi="Times New Roman" w:cs="Times New Roman"/>
          <w:b/>
          <w:i/>
          <w:sz w:val="24"/>
        </w:rPr>
        <w:t xml:space="preserve">(JINESTA LOBO (Ernesto), El agotamiento de la vía administrativa </w:t>
      </w:r>
      <w:r>
        <w:rPr>
          <w:rFonts w:ascii="Times New Roman" w:eastAsia="Times New Roman" w:hAnsi="Times New Roman" w:cs="Times New Roman"/>
          <w:b/>
          <w:sz w:val="24"/>
        </w:rPr>
        <w:t xml:space="preserve">y </w:t>
      </w:r>
      <w:r>
        <w:rPr>
          <w:rFonts w:ascii="Times New Roman" w:eastAsia="Times New Roman" w:hAnsi="Times New Roman" w:cs="Times New Roman"/>
          <w:b/>
          <w:i/>
          <w:sz w:val="24"/>
        </w:rPr>
        <w:t xml:space="preserve">los recursos administrativos. Revista </w:t>
      </w:r>
      <w:proofErr w:type="spellStart"/>
      <w:r>
        <w:rPr>
          <w:rFonts w:ascii="Times New Roman" w:eastAsia="Times New Roman" w:hAnsi="Times New Roman" w:cs="Times New Roman"/>
          <w:b/>
          <w:i/>
          <w:sz w:val="24"/>
        </w:rPr>
        <w:t>Ivstitia</w:t>
      </w:r>
      <w:proofErr w:type="spellEnd"/>
      <w:r>
        <w:rPr>
          <w:rFonts w:ascii="Times New Roman" w:eastAsia="Times New Roman" w:hAnsi="Times New Roman" w:cs="Times New Roman"/>
          <w:b/>
          <w:i/>
          <w:sz w:val="24"/>
        </w:rPr>
        <w:t>, San José, N°169170, enero febrero 2001, p. 33. (Localizada en la Biblioteca de la Facul</w:t>
      </w:r>
      <w:r>
        <w:rPr>
          <w:rFonts w:ascii="Times New Roman" w:eastAsia="Times New Roman" w:hAnsi="Times New Roman" w:cs="Times New Roman"/>
          <w:b/>
          <w:i/>
          <w:sz w:val="24"/>
        </w:rPr>
        <w:t>tad de Derecho de la Universidad de Costa Rica, signatura 340-1).</w:t>
      </w:r>
    </w:p>
    <w:p w:rsidR="003222F2" w:rsidRDefault="00D52C40">
      <w:pPr>
        <w:spacing w:before="298" w:after="0" w:line="31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Lo que aduce el Consejo Accionante es SIMPLE: si bien es cierto el correo presentado por el Recurrente Originario para sus Notificaciones fue el señalado supra: </w:t>
      </w:r>
      <w:hyperlink r:id="rId7">
        <w:r>
          <w:rPr>
            <w:rFonts w:ascii="Times New Roman" w:eastAsia="Times New Roman" w:hAnsi="Times New Roman" w:cs="Times New Roman"/>
            <w:color w:val="0000FF"/>
            <w:sz w:val="24"/>
            <w:u w:val="single"/>
          </w:rPr>
          <w:t>xxxxxxx@hotmail.com</w:t>
        </w:r>
      </w:hyperlink>
      <w:r>
        <w:rPr>
          <w:rFonts w:ascii="Times New Roman" w:eastAsia="Times New Roman" w:hAnsi="Times New Roman" w:cs="Times New Roman"/>
          <w:sz w:val="24"/>
        </w:rPr>
        <w:t xml:space="preserve"> y que se le habría Notificado al Correo: </w:t>
      </w:r>
      <w:hyperlink r:id="rId8">
        <w:r>
          <w:rPr>
            <w:rFonts w:ascii="Times New Roman" w:eastAsia="Times New Roman" w:hAnsi="Times New Roman" w:cs="Times New Roman"/>
            <w:color w:val="0000FF"/>
            <w:sz w:val="24"/>
            <w:u w:val="single"/>
          </w:rPr>
          <w:t>xxxxxxxxx@hotmail.com</w:t>
        </w:r>
      </w:hyperlink>
      <w:r>
        <w:rPr>
          <w:rFonts w:ascii="Times New Roman" w:eastAsia="Times New Roman" w:hAnsi="Times New Roman" w:cs="Times New Roman"/>
          <w:sz w:val="24"/>
          <w:u w:val="single"/>
        </w:rPr>
        <w:t>. Con la Letra Inicial "EME" con MAYÚSCULA.</w:t>
      </w:r>
      <w:r>
        <w:rPr>
          <w:rFonts w:ascii="Times New Roman" w:eastAsia="Times New Roman" w:hAnsi="Times New Roman" w:cs="Times New Roman"/>
          <w:b/>
          <w:sz w:val="24"/>
        </w:rPr>
        <w:t xml:space="preserve"> TAL</w:t>
      </w:r>
    </w:p>
    <w:p w:rsidR="003222F2" w:rsidRDefault="003222F2">
      <w:pPr>
        <w:widowControl w:val="0"/>
        <w:spacing w:after="0" w:line="240" w:lineRule="auto"/>
        <w:rPr>
          <w:rFonts w:ascii="Times New Roman" w:eastAsia="Times New Roman" w:hAnsi="Times New Roman" w:cs="Times New Roman"/>
          <w:sz w:val="24"/>
        </w:rPr>
      </w:pPr>
    </w:p>
    <w:p w:rsidR="003222F2" w:rsidRDefault="00D52C40">
      <w:pPr>
        <w:spacing w:before="15" w:after="0" w:line="309" w:lineRule="auto"/>
        <w:ind w:right="72"/>
        <w:jc w:val="both"/>
        <w:rPr>
          <w:rFonts w:ascii="Times New Roman" w:eastAsia="Times New Roman" w:hAnsi="Times New Roman" w:cs="Times New Roman"/>
          <w:b/>
          <w:spacing w:val="7"/>
          <w:sz w:val="23"/>
        </w:rPr>
      </w:pPr>
      <w:r>
        <w:rPr>
          <w:rFonts w:ascii="Times New Roman" w:eastAsia="Times New Roman" w:hAnsi="Times New Roman" w:cs="Times New Roman"/>
          <w:b/>
          <w:spacing w:val="7"/>
          <w:sz w:val="23"/>
        </w:rPr>
        <w:t>ASPECTO NO HACE DIFERENCIA ALGUNA, TODA VEZ QUE ESA MAYÚSCULA NO HACE CONTRASTE Y ES LO MISMO NOTIFICAR DE UNA U OTRA FORMA, PUES LA MAYÚSCULA EN CUESTIÓN NO HACE DISTINCIÓN.</w:t>
      </w:r>
    </w:p>
    <w:p w:rsidR="003222F2" w:rsidRDefault="00D52C40">
      <w:pPr>
        <w:spacing w:before="282" w:after="0" w:line="308" w:lineRule="auto"/>
        <w:ind w:right="72"/>
        <w:jc w:val="both"/>
        <w:rPr>
          <w:rFonts w:ascii="Times New Roman" w:eastAsia="Times New Roman" w:hAnsi="Times New Roman" w:cs="Times New Roman"/>
          <w:i/>
          <w:sz w:val="23"/>
        </w:rPr>
      </w:pPr>
      <w:r>
        <w:rPr>
          <w:rFonts w:ascii="Times New Roman" w:eastAsia="Times New Roman" w:hAnsi="Times New Roman" w:cs="Times New Roman"/>
          <w:sz w:val="23"/>
        </w:rPr>
        <w:t>Para verificar lo anterior, se hizo una Prueba Informal por el Juez Instructor co</w:t>
      </w:r>
      <w:r>
        <w:rPr>
          <w:rFonts w:ascii="Times New Roman" w:eastAsia="Times New Roman" w:hAnsi="Times New Roman" w:cs="Times New Roman"/>
          <w:sz w:val="23"/>
        </w:rPr>
        <w:t>n sus Correos Electrónicos Personales y, luego, una Prueba Formal con los Correos del Tribunal. Enviando a una misma Destinataria Correos Iguales, uno con su Letra Inicial en Mayúscula y otro sin la misma y el Resultado Confirma lo que Expone el Consejo Ac</w:t>
      </w:r>
      <w:r>
        <w:rPr>
          <w:rFonts w:ascii="Times New Roman" w:eastAsia="Times New Roman" w:hAnsi="Times New Roman" w:cs="Times New Roman"/>
          <w:sz w:val="23"/>
        </w:rPr>
        <w:t xml:space="preserve">cionante </w:t>
      </w:r>
      <w:r>
        <w:rPr>
          <w:rFonts w:ascii="Times New Roman" w:eastAsia="Times New Roman" w:hAnsi="Times New Roman" w:cs="Times New Roman"/>
          <w:i/>
          <w:sz w:val="23"/>
        </w:rPr>
        <w:t>(Ver Folios Nos. 0000024 a 0000028 del Expediente del Caso).</w:t>
      </w:r>
    </w:p>
    <w:p w:rsidR="003222F2" w:rsidRDefault="00D52C40">
      <w:pPr>
        <w:spacing w:before="266" w:after="0" w:line="309" w:lineRule="auto"/>
        <w:jc w:val="both"/>
        <w:rPr>
          <w:rFonts w:ascii="Times New Roman" w:eastAsia="Times New Roman" w:hAnsi="Times New Roman" w:cs="Times New Roman"/>
          <w:sz w:val="23"/>
        </w:rPr>
      </w:pPr>
      <w:r>
        <w:rPr>
          <w:rFonts w:ascii="Times New Roman" w:eastAsia="Times New Roman" w:hAnsi="Times New Roman" w:cs="Times New Roman"/>
          <w:sz w:val="23"/>
        </w:rPr>
        <w:t xml:space="preserve">Determinándose así un Error en la Valoración y, por ende, un Error de Hecho en lo Considerado por este Tribunal para Definir el Caso de Interés </w:t>
      </w:r>
      <w:r>
        <w:rPr>
          <w:rFonts w:ascii="Times New Roman" w:eastAsia="Times New Roman" w:hAnsi="Times New Roman" w:cs="Times New Roman"/>
          <w:i/>
          <w:sz w:val="23"/>
        </w:rPr>
        <w:t xml:space="preserve">(sentido laxo) </w:t>
      </w:r>
      <w:r>
        <w:rPr>
          <w:rFonts w:ascii="Times New Roman" w:eastAsia="Times New Roman" w:hAnsi="Times New Roman" w:cs="Times New Roman"/>
          <w:sz w:val="23"/>
        </w:rPr>
        <w:t>y Asistiéndole Razón al Consejo de Transporte Público en lo que ha Expresado en su Gestión de Revisión. Debiéndose así de Acoger la misma, en los Términos que de Seguido se Exponen.</w:t>
      </w:r>
    </w:p>
    <w:p w:rsidR="006B66FB" w:rsidRDefault="00D52C40">
      <w:pPr>
        <w:spacing w:before="319" w:after="0" w:line="309" w:lineRule="auto"/>
        <w:jc w:val="both"/>
        <w:rPr>
          <w:rFonts w:ascii="Times New Roman" w:eastAsia="Times New Roman" w:hAnsi="Times New Roman" w:cs="Times New Roman"/>
          <w:sz w:val="23"/>
        </w:rPr>
      </w:pPr>
      <w:r>
        <w:rPr>
          <w:rFonts w:ascii="Times New Roman" w:eastAsia="Times New Roman" w:hAnsi="Times New Roman" w:cs="Times New Roman"/>
          <w:sz w:val="23"/>
        </w:rPr>
        <w:t>Conforme lo señalado y a Criterio del Suscrito, se Debe Proceder a Revisar</w:t>
      </w:r>
      <w:r>
        <w:rPr>
          <w:rFonts w:ascii="Times New Roman" w:eastAsia="Times New Roman" w:hAnsi="Times New Roman" w:cs="Times New Roman"/>
          <w:sz w:val="23"/>
        </w:rPr>
        <w:t xml:space="preserve">/Anular Nuestra Resolución No. TAT-3331-2017 de las 10:30 horas del 31 de </w:t>
      </w:r>
      <w:proofErr w:type="gramStart"/>
      <w:r>
        <w:rPr>
          <w:rFonts w:ascii="Times New Roman" w:eastAsia="Times New Roman" w:hAnsi="Times New Roman" w:cs="Times New Roman"/>
          <w:sz w:val="23"/>
        </w:rPr>
        <w:t>Octubre</w:t>
      </w:r>
      <w:proofErr w:type="gramEnd"/>
      <w:r>
        <w:rPr>
          <w:rFonts w:ascii="Times New Roman" w:eastAsia="Times New Roman" w:hAnsi="Times New Roman" w:cs="Times New Roman"/>
          <w:sz w:val="23"/>
        </w:rPr>
        <w:t xml:space="preserve"> del 2017, </w:t>
      </w:r>
      <w:r>
        <w:rPr>
          <w:rFonts w:ascii="Times New Roman" w:eastAsia="Times New Roman" w:hAnsi="Times New Roman" w:cs="Times New Roman"/>
          <w:i/>
          <w:sz w:val="23"/>
        </w:rPr>
        <w:t xml:space="preserve">misma por la cual NO se Resolvió por el Fondo el Caso en. Especifico, </w:t>
      </w:r>
      <w:r>
        <w:rPr>
          <w:rFonts w:ascii="Times New Roman" w:eastAsia="Times New Roman" w:hAnsi="Times New Roman" w:cs="Times New Roman"/>
          <w:sz w:val="23"/>
        </w:rPr>
        <w:t>y en Mérito de ello se Modifica en lo Conducente lo Dispuesto por ella. Teniéndose que en su L</w:t>
      </w:r>
      <w:r>
        <w:rPr>
          <w:rFonts w:ascii="Times New Roman" w:eastAsia="Times New Roman" w:hAnsi="Times New Roman" w:cs="Times New Roman"/>
          <w:sz w:val="23"/>
        </w:rPr>
        <w:t xml:space="preserve">ugar Debe Disponerse </w:t>
      </w:r>
      <w:r>
        <w:rPr>
          <w:rFonts w:ascii="Times New Roman" w:eastAsia="Times New Roman" w:hAnsi="Times New Roman" w:cs="Times New Roman"/>
          <w:b/>
          <w:sz w:val="23"/>
        </w:rPr>
        <w:t>RECHAZAR</w:t>
      </w:r>
      <w:r>
        <w:rPr>
          <w:rFonts w:ascii="Times New Roman" w:eastAsia="Times New Roman" w:hAnsi="Times New Roman" w:cs="Times New Roman"/>
          <w:sz w:val="23"/>
        </w:rPr>
        <w:t xml:space="preserve"> el Recurso de Apelación incoado por Don</w:t>
      </w:r>
      <w:r w:rsidR="004D7E64">
        <w:rPr>
          <w:rFonts w:ascii="Times New Roman" w:eastAsia="Times New Roman" w:hAnsi="Times New Roman" w:cs="Times New Roman"/>
          <w:sz w:val="23"/>
        </w:rPr>
        <w:t xml:space="preserve"> D</w:t>
      </w:r>
      <w:r>
        <w:rPr>
          <w:rFonts w:ascii="Times New Roman" w:eastAsia="Times New Roman" w:hAnsi="Times New Roman" w:cs="Times New Roman"/>
          <w:sz w:val="23"/>
        </w:rPr>
        <w:t>A</w:t>
      </w:r>
      <w:r>
        <w:rPr>
          <w:rFonts w:ascii="Times New Roman" w:eastAsia="Times New Roman" w:hAnsi="Times New Roman" w:cs="Times New Roman"/>
          <w:sz w:val="23"/>
        </w:rPr>
        <w:t>G</w:t>
      </w:r>
      <w:r>
        <w:rPr>
          <w:rFonts w:ascii="Times New Roman" w:eastAsia="Times New Roman" w:hAnsi="Times New Roman" w:cs="Times New Roman"/>
          <w:sz w:val="23"/>
        </w:rPr>
        <w:t>V</w:t>
      </w:r>
      <w:r>
        <w:rPr>
          <w:rFonts w:ascii="Times New Roman" w:eastAsia="Times New Roman" w:hAnsi="Times New Roman" w:cs="Times New Roman"/>
          <w:sz w:val="23"/>
        </w:rPr>
        <w:t xml:space="preserve"> contra el Acuerdo No. 7.2 de la sesión Ordinaria No. 40-2016 de la Junta Directiva del Consejo de Transporte Público, de fecha 18 de </w:t>
      </w:r>
      <w:proofErr w:type="gramStart"/>
      <w:r>
        <w:rPr>
          <w:rFonts w:ascii="Times New Roman" w:eastAsia="Times New Roman" w:hAnsi="Times New Roman" w:cs="Times New Roman"/>
          <w:sz w:val="23"/>
        </w:rPr>
        <w:t>Agosto</w:t>
      </w:r>
      <w:proofErr w:type="gramEnd"/>
      <w:r>
        <w:rPr>
          <w:rFonts w:ascii="Times New Roman" w:eastAsia="Times New Roman" w:hAnsi="Times New Roman" w:cs="Times New Roman"/>
          <w:sz w:val="23"/>
        </w:rPr>
        <w:t xml:space="preserve"> del año 2016.</w:t>
      </w:r>
      <w:r>
        <w:rPr>
          <w:rFonts w:ascii="Times New Roman" w:eastAsia="Times New Roman" w:hAnsi="Times New Roman" w:cs="Times New Roman"/>
          <w:sz w:val="23"/>
        </w:rPr>
        <w:t xml:space="preserve"> Y en cuanto a las Acciones de Nulidad concomitantes, Debe Determinarse su Rechazo al NO Mediar Ningún Vicio Nugatorio en cuanto a los Elementos Esenciales de lo Actuado, ni Infracciones contra los Derechos Fundamentales de Defensa y de Debido Proceso del </w:t>
      </w:r>
      <w:r w:rsidR="006B66FB">
        <w:rPr>
          <w:rFonts w:ascii="Times New Roman" w:eastAsia="Times New Roman" w:hAnsi="Times New Roman" w:cs="Times New Roman"/>
          <w:sz w:val="23"/>
        </w:rPr>
        <w:t>Señor</w:t>
      </w:r>
      <w:r>
        <w:rPr>
          <w:rFonts w:ascii="Times New Roman" w:eastAsia="Times New Roman" w:hAnsi="Times New Roman" w:cs="Times New Roman"/>
          <w:sz w:val="23"/>
        </w:rPr>
        <w:t xml:space="preserve"> G</w:t>
      </w:r>
      <w:r w:rsidR="00EE46F4">
        <w:rPr>
          <w:rFonts w:ascii="Times New Roman" w:eastAsia="Times New Roman" w:hAnsi="Times New Roman" w:cs="Times New Roman"/>
          <w:sz w:val="23"/>
        </w:rPr>
        <w:t>V.</w:t>
      </w:r>
      <w:bookmarkStart w:id="0" w:name="_GoBack"/>
      <w:bookmarkEnd w:id="0"/>
    </w:p>
    <w:p w:rsidR="003222F2" w:rsidRDefault="00D52C40">
      <w:pPr>
        <w:spacing w:before="319" w:after="0" w:line="309" w:lineRule="auto"/>
        <w:jc w:val="both"/>
        <w:rPr>
          <w:rFonts w:ascii="Times New Roman" w:eastAsia="Times New Roman" w:hAnsi="Times New Roman" w:cs="Times New Roman"/>
          <w:sz w:val="23"/>
        </w:rPr>
      </w:pPr>
      <w:r>
        <w:rPr>
          <w:rFonts w:ascii="Times New Roman" w:eastAsia="Times New Roman" w:hAnsi="Times New Roman" w:cs="Times New Roman"/>
          <w:sz w:val="23"/>
        </w:rPr>
        <w:t>Agotándose la Vía Administrativa, en lo respectivo.</w:t>
      </w:r>
    </w:p>
    <w:p w:rsidR="003222F2" w:rsidRDefault="003222F2">
      <w:pPr>
        <w:widowControl w:val="0"/>
        <w:spacing w:after="0" w:line="240" w:lineRule="auto"/>
        <w:rPr>
          <w:rFonts w:ascii="Times New Roman" w:eastAsia="Times New Roman" w:hAnsi="Times New Roman" w:cs="Times New Roman"/>
          <w:sz w:val="24"/>
        </w:rPr>
      </w:pPr>
    </w:p>
    <w:p w:rsidR="003222F2" w:rsidRDefault="003222F2">
      <w:pPr>
        <w:spacing w:before="14" w:after="0" w:line="240" w:lineRule="auto"/>
        <w:jc w:val="right"/>
        <w:rPr>
          <w:rFonts w:ascii="Times New Roman" w:eastAsia="Times New Roman" w:hAnsi="Times New Roman" w:cs="Times New Roman"/>
          <w:spacing w:val="-13"/>
          <w:sz w:val="20"/>
        </w:rPr>
      </w:pPr>
    </w:p>
    <w:p w:rsidR="003222F2" w:rsidRDefault="003222F2">
      <w:pPr>
        <w:spacing w:before="14" w:after="0" w:line="240" w:lineRule="auto"/>
        <w:jc w:val="center"/>
        <w:rPr>
          <w:rFonts w:ascii="Times New Roman" w:eastAsia="Times New Roman" w:hAnsi="Times New Roman" w:cs="Times New Roman"/>
          <w:spacing w:val="-13"/>
          <w:sz w:val="20"/>
        </w:rPr>
      </w:pPr>
    </w:p>
    <w:p w:rsidR="003222F2" w:rsidRDefault="003222F2">
      <w:pPr>
        <w:spacing w:before="14" w:after="0" w:line="240" w:lineRule="auto"/>
        <w:jc w:val="center"/>
        <w:rPr>
          <w:rFonts w:ascii="Times New Roman" w:eastAsia="Times New Roman" w:hAnsi="Times New Roman" w:cs="Times New Roman"/>
          <w:spacing w:val="-13"/>
          <w:sz w:val="20"/>
        </w:rPr>
      </w:pPr>
    </w:p>
    <w:p w:rsidR="003222F2" w:rsidRDefault="00D52C40">
      <w:pPr>
        <w:spacing w:before="14" w:after="0" w:line="240" w:lineRule="auto"/>
        <w:jc w:val="center"/>
        <w:rPr>
          <w:rFonts w:ascii="Times New Roman" w:eastAsia="Times New Roman" w:hAnsi="Times New Roman" w:cs="Times New Roman"/>
          <w:sz w:val="23"/>
        </w:rPr>
      </w:pPr>
      <w:r>
        <w:rPr>
          <w:rFonts w:ascii="Times New Roman" w:eastAsia="Times New Roman" w:hAnsi="Times New Roman" w:cs="Times New Roman"/>
          <w:sz w:val="23"/>
        </w:rPr>
        <w:t>Lic. Mario Quesada Aguirre</w:t>
      </w:r>
    </w:p>
    <w:p w:rsidR="003222F2" w:rsidRDefault="00D52C40">
      <w:pPr>
        <w:spacing w:before="14" w:after="0" w:line="240" w:lineRule="auto"/>
        <w:jc w:val="center"/>
        <w:rPr>
          <w:rFonts w:ascii="Times New Roman" w:eastAsia="Times New Roman" w:hAnsi="Times New Roman" w:cs="Times New Roman"/>
          <w:b/>
          <w:sz w:val="23"/>
        </w:rPr>
      </w:pPr>
      <w:r>
        <w:rPr>
          <w:rFonts w:ascii="Times New Roman" w:eastAsia="Times New Roman" w:hAnsi="Times New Roman" w:cs="Times New Roman"/>
          <w:b/>
          <w:sz w:val="23"/>
        </w:rPr>
        <w:t>JUEZ</w:t>
      </w:r>
    </w:p>
    <w:p w:rsidR="003222F2" w:rsidRDefault="003222F2">
      <w:pPr>
        <w:spacing w:before="14" w:after="0" w:line="240" w:lineRule="auto"/>
        <w:jc w:val="center"/>
        <w:rPr>
          <w:rFonts w:ascii="Times New Roman" w:eastAsia="Times New Roman" w:hAnsi="Times New Roman" w:cs="Times New Roman"/>
          <w:spacing w:val="-13"/>
          <w:sz w:val="20"/>
        </w:rPr>
      </w:pPr>
    </w:p>
    <w:sectPr w:rsidR="003222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74F8"/>
    <w:multiLevelType w:val="multilevel"/>
    <w:tmpl w:val="2C62F202"/>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D35CDC"/>
    <w:multiLevelType w:val="multilevel"/>
    <w:tmpl w:val="68920916"/>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D74BE0"/>
    <w:multiLevelType w:val="multilevel"/>
    <w:tmpl w:val="1DC221F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3A579E"/>
    <w:multiLevelType w:val="multilevel"/>
    <w:tmpl w:val="0C30D6F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043AE5"/>
    <w:multiLevelType w:val="multilevel"/>
    <w:tmpl w:val="276263BA"/>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BE6E44"/>
    <w:multiLevelType w:val="multilevel"/>
    <w:tmpl w:val="ED986DA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F2"/>
    <w:rsid w:val="003222F2"/>
    <w:rsid w:val="004D7E64"/>
    <w:rsid w:val="006B66FB"/>
    <w:rsid w:val="00B45923"/>
    <w:rsid w:val="00D52C40"/>
    <w:rsid w:val="00EE46F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B311B"/>
  <w15:docId w15:val="{4DC3A15D-B07A-4E6C-BBE1-4CD6666B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xxxxxxxxx@hotmail.com" TargetMode="External"/><Relationship Id="rId3" Type="http://schemas.openxmlformats.org/officeDocument/2006/relationships/settings" Target="settings.xml"/><Relationship Id="rId7" Type="http://schemas.openxmlformats.org/officeDocument/2006/relationships/hyperlink" Target="mailto:xxxxxxx@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hotmail.com" TargetMode="External"/><Relationship Id="rId5" Type="http://schemas.openxmlformats.org/officeDocument/2006/relationships/hyperlink" Target="http://hot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15</Pages>
  <Words>5533</Words>
  <Characters>30435</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dc:creator>
  <cp:lastModifiedBy>Marcela Mora Zúñiga</cp:lastModifiedBy>
  <cp:revision>6</cp:revision>
  <dcterms:created xsi:type="dcterms:W3CDTF">2020-06-22T19:26:00Z</dcterms:created>
  <dcterms:modified xsi:type="dcterms:W3CDTF">2020-06-22T19:47:00Z</dcterms:modified>
</cp:coreProperties>
</file>